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F4C3" w14:textId="06F683CD" w:rsidR="003B03DE" w:rsidRPr="00F55C7D" w:rsidRDefault="00535183" w:rsidP="00F55C7D">
      <w:pPr>
        <w:pStyle w:val="20"/>
        <w:shd w:val="clear" w:color="auto" w:fill="auto"/>
        <w:spacing w:line="240" w:lineRule="auto"/>
        <w:ind w:left="20"/>
        <w:rPr>
          <w:rStyle w:val="2"/>
          <w:b/>
          <w:sz w:val="28"/>
          <w:szCs w:val="28"/>
        </w:rPr>
      </w:pPr>
      <w:r w:rsidRPr="00F55C7D">
        <w:rPr>
          <w:rStyle w:val="2"/>
          <w:b/>
          <w:sz w:val="28"/>
          <w:szCs w:val="28"/>
        </w:rPr>
        <w:t xml:space="preserve">АДМИНИСТРАЦИЯ </w:t>
      </w:r>
      <w:r w:rsidR="00BB6F58">
        <w:rPr>
          <w:rStyle w:val="2"/>
          <w:b/>
          <w:sz w:val="28"/>
          <w:szCs w:val="28"/>
        </w:rPr>
        <w:t>ГУТОВСКОГО</w:t>
      </w:r>
      <w:r w:rsidR="003B03DE" w:rsidRPr="00F55C7D">
        <w:rPr>
          <w:rStyle w:val="2"/>
          <w:b/>
          <w:sz w:val="28"/>
          <w:szCs w:val="28"/>
        </w:rPr>
        <w:t xml:space="preserve"> СЕЛЬСОВЕТА </w:t>
      </w:r>
    </w:p>
    <w:p w14:paraId="0B3E9F28" w14:textId="77777777" w:rsidR="00535183" w:rsidRPr="00F55C7D" w:rsidRDefault="003B03DE" w:rsidP="00F55C7D">
      <w:pPr>
        <w:pStyle w:val="20"/>
        <w:shd w:val="clear" w:color="auto" w:fill="auto"/>
        <w:spacing w:line="240" w:lineRule="auto"/>
        <w:ind w:left="20"/>
        <w:rPr>
          <w:rStyle w:val="2"/>
          <w:b/>
          <w:sz w:val="28"/>
          <w:szCs w:val="28"/>
        </w:rPr>
      </w:pPr>
      <w:r w:rsidRPr="00F55C7D">
        <w:rPr>
          <w:rStyle w:val="2"/>
          <w:b/>
          <w:sz w:val="28"/>
          <w:szCs w:val="28"/>
        </w:rPr>
        <w:t xml:space="preserve">ТОГУЧИНСКОГО </w:t>
      </w:r>
      <w:r w:rsidR="00535183" w:rsidRPr="00F55C7D">
        <w:rPr>
          <w:rStyle w:val="2"/>
          <w:b/>
          <w:sz w:val="28"/>
          <w:szCs w:val="28"/>
        </w:rPr>
        <w:t>РАЙОНА</w:t>
      </w:r>
      <w:r w:rsidRPr="00F55C7D">
        <w:rPr>
          <w:rStyle w:val="2"/>
          <w:b/>
          <w:sz w:val="28"/>
          <w:szCs w:val="28"/>
        </w:rPr>
        <w:t xml:space="preserve"> </w:t>
      </w:r>
      <w:r w:rsidR="00535183" w:rsidRPr="00F55C7D">
        <w:rPr>
          <w:rStyle w:val="2"/>
          <w:b/>
          <w:sz w:val="28"/>
          <w:szCs w:val="28"/>
        </w:rPr>
        <w:t>НОВОСИБИРСКОЙ ОБЛАСТИ</w:t>
      </w:r>
    </w:p>
    <w:p w14:paraId="7C6C6B7D" w14:textId="77777777" w:rsidR="00535183" w:rsidRPr="00F55C7D" w:rsidRDefault="00535183" w:rsidP="00F55C7D">
      <w:pPr>
        <w:pStyle w:val="20"/>
        <w:shd w:val="clear" w:color="auto" w:fill="auto"/>
        <w:spacing w:line="240" w:lineRule="auto"/>
        <w:ind w:left="20"/>
        <w:rPr>
          <w:rStyle w:val="2"/>
          <w:b/>
          <w:sz w:val="28"/>
          <w:szCs w:val="28"/>
        </w:rPr>
      </w:pPr>
    </w:p>
    <w:p w14:paraId="66648FD2" w14:textId="77777777" w:rsidR="00535183" w:rsidRPr="00F55C7D" w:rsidRDefault="00535183" w:rsidP="00F55C7D">
      <w:pPr>
        <w:pStyle w:val="20"/>
        <w:shd w:val="clear" w:color="auto" w:fill="auto"/>
        <w:spacing w:line="240" w:lineRule="auto"/>
        <w:ind w:left="20"/>
        <w:rPr>
          <w:rStyle w:val="2"/>
          <w:b/>
          <w:sz w:val="28"/>
          <w:szCs w:val="28"/>
        </w:rPr>
      </w:pPr>
    </w:p>
    <w:p w14:paraId="3AEE5D68" w14:textId="77777777" w:rsidR="00535183" w:rsidRPr="00F55C7D" w:rsidRDefault="003B03DE" w:rsidP="00F55C7D">
      <w:pPr>
        <w:pStyle w:val="20"/>
        <w:shd w:val="clear" w:color="auto" w:fill="auto"/>
        <w:spacing w:line="240" w:lineRule="auto"/>
        <w:ind w:left="20"/>
        <w:rPr>
          <w:rStyle w:val="2"/>
          <w:b/>
          <w:sz w:val="28"/>
          <w:szCs w:val="28"/>
        </w:rPr>
      </w:pPr>
      <w:r w:rsidRPr="00F55C7D">
        <w:rPr>
          <w:rStyle w:val="2"/>
          <w:b/>
          <w:sz w:val="28"/>
          <w:szCs w:val="28"/>
        </w:rPr>
        <w:t xml:space="preserve">РАСПОРЯЖЕНИЕ </w:t>
      </w:r>
    </w:p>
    <w:p w14:paraId="65822AC2" w14:textId="77777777" w:rsidR="00535183" w:rsidRPr="00F55C7D" w:rsidRDefault="00535183" w:rsidP="00F55C7D">
      <w:pPr>
        <w:pStyle w:val="20"/>
        <w:shd w:val="clear" w:color="auto" w:fill="auto"/>
        <w:spacing w:line="240" w:lineRule="auto"/>
        <w:ind w:left="20"/>
        <w:rPr>
          <w:rStyle w:val="2"/>
          <w:b/>
          <w:sz w:val="28"/>
          <w:szCs w:val="28"/>
        </w:rPr>
      </w:pPr>
    </w:p>
    <w:p w14:paraId="4DAF355C" w14:textId="76E9364E" w:rsidR="00535183" w:rsidRPr="00F55C7D" w:rsidRDefault="004B1A7D" w:rsidP="00F55C7D">
      <w:pPr>
        <w:pStyle w:val="20"/>
        <w:shd w:val="clear" w:color="auto" w:fill="auto"/>
        <w:spacing w:line="240" w:lineRule="auto"/>
        <w:ind w:left="20"/>
        <w:jc w:val="both"/>
        <w:rPr>
          <w:b w:val="0"/>
          <w:sz w:val="28"/>
          <w:szCs w:val="28"/>
        </w:rPr>
      </w:pPr>
      <w:r w:rsidRPr="00F55C7D">
        <w:rPr>
          <w:b w:val="0"/>
          <w:sz w:val="28"/>
          <w:szCs w:val="28"/>
        </w:rPr>
        <w:t xml:space="preserve"> </w:t>
      </w:r>
      <w:r w:rsidR="00BB6F58">
        <w:rPr>
          <w:b w:val="0"/>
          <w:sz w:val="28"/>
          <w:szCs w:val="28"/>
        </w:rPr>
        <w:t>о</w:t>
      </w:r>
      <w:r w:rsidRPr="00F55C7D">
        <w:rPr>
          <w:b w:val="0"/>
          <w:sz w:val="28"/>
          <w:szCs w:val="28"/>
        </w:rPr>
        <w:t>т</w:t>
      </w:r>
      <w:r w:rsidR="00BB6F58">
        <w:rPr>
          <w:b w:val="0"/>
          <w:sz w:val="28"/>
          <w:szCs w:val="28"/>
        </w:rPr>
        <w:t xml:space="preserve"> 10. 01. </w:t>
      </w:r>
      <w:r w:rsidRPr="00F55C7D">
        <w:rPr>
          <w:b w:val="0"/>
          <w:sz w:val="28"/>
          <w:szCs w:val="28"/>
        </w:rPr>
        <w:t>2025</w:t>
      </w:r>
      <w:r w:rsidR="00BB6F58">
        <w:rPr>
          <w:b w:val="0"/>
          <w:sz w:val="28"/>
          <w:szCs w:val="28"/>
        </w:rPr>
        <w:t xml:space="preserve"> </w:t>
      </w:r>
      <w:r w:rsidR="003B03DE" w:rsidRPr="00F55C7D">
        <w:rPr>
          <w:b w:val="0"/>
          <w:sz w:val="28"/>
          <w:szCs w:val="28"/>
        </w:rPr>
        <w:t>г.                                                                                           №</w:t>
      </w:r>
      <w:r w:rsidR="00BB6F58">
        <w:rPr>
          <w:b w:val="0"/>
          <w:sz w:val="28"/>
          <w:szCs w:val="28"/>
        </w:rPr>
        <w:t xml:space="preserve"> 04 -р</w:t>
      </w:r>
    </w:p>
    <w:p w14:paraId="559EDEF1" w14:textId="77777777" w:rsidR="00535183" w:rsidRPr="00F55C7D" w:rsidRDefault="00535183" w:rsidP="00F55C7D">
      <w:pPr>
        <w:pStyle w:val="a3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14:paraId="4ADB9932" w14:textId="77777777" w:rsidR="00535183" w:rsidRPr="00F55C7D" w:rsidRDefault="00535183" w:rsidP="00F55C7D">
      <w:pPr>
        <w:pStyle w:val="a3"/>
        <w:shd w:val="clear" w:color="auto" w:fill="auto"/>
        <w:spacing w:before="0" w:after="0" w:line="240" w:lineRule="auto"/>
        <w:ind w:left="20" w:hanging="20"/>
        <w:jc w:val="center"/>
        <w:rPr>
          <w:sz w:val="28"/>
          <w:szCs w:val="28"/>
          <w:shd w:val="clear" w:color="auto" w:fill="FFFFFF"/>
        </w:rPr>
      </w:pPr>
      <w:r w:rsidRPr="00F55C7D">
        <w:rPr>
          <w:sz w:val="28"/>
          <w:szCs w:val="28"/>
        </w:rPr>
        <w:t xml:space="preserve">Об </w:t>
      </w:r>
      <w:r w:rsidR="00895E9E" w:rsidRPr="00F55C7D">
        <w:rPr>
          <w:sz w:val="28"/>
          <w:szCs w:val="28"/>
          <w:shd w:val="clear" w:color="auto" w:fill="FFFFFF"/>
        </w:rPr>
        <w:t>организации системы внутреннего обеспечения соответствия требованиям антимонопольного законодательства на 2025 год</w:t>
      </w:r>
    </w:p>
    <w:p w14:paraId="6590DE3E" w14:textId="77777777" w:rsidR="00895E9E" w:rsidRPr="00F55C7D" w:rsidRDefault="00895E9E" w:rsidP="00F55C7D">
      <w:pPr>
        <w:pStyle w:val="a3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</w:p>
    <w:p w14:paraId="01AACA84" w14:textId="77777777" w:rsidR="00535183" w:rsidRPr="00B059D7" w:rsidRDefault="00535183" w:rsidP="00F55C7D">
      <w:pPr>
        <w:pStyle w:val="20"/>
        <w:shd w:val="clear" w:color="auto" w:fill="auto"/>
        <w:spacing w:line="240" w:lineRule="auto"/>
        <w:ind w:left="20" w:firstLine="547"/>
        <w:jc w:val="both"/>
        <w:rPr>
          <w:b w:val="0"/>
          <w:sz w:val="28"/>
          <w:szCs w:val="28"/>
        </w:rPr>
      </w:pPr>
      <w:r w:rsidRPr="00F55C7D">
        <w:rPr>
          <w:b w:val="0"/>
          <w:sz w:val="28"/>
          <w:szCs w:val="28"/>
        </w:rPr>
        <w:t xml:space="preserve">В </w:t>
      </w:r>
      <w:r w:rsidR="00895E9E" w:rsidRPr="00F55C7D">
        <w:rPr>
          <w:b w:val="0"/>
          <w:sz w:val="28"/>
          <w:szCs w:val="28"/>
          <w:shd w:val="clear" w:color="auto" w:fill="FFFFFF"/>
        </w:rPr>
        <w:t>целях реализации </w:t>
      </w:r>
      <w:r w:rsidR="00895E9E" w:rsidRPr="00F55C7D">
        <w:rPr>
          <w:b w:val="0"/>
          <w:sz w:val="28"/>
          <w:szCs w:val="28"/>
        </w:rPr>
        <w:t>Национального плана</w:t>
      </w:r>
      <w:r w:rsidR="00895E9E" w:rsidRPr="00F55C7D">
        <w:rPr>
          <w:b w:val="0"/>
          <w:sz w:val="28"/>
          <w:szCs w:val="28"/>
          <w:shd w:val="clear" w:color="auto" w:fill="FFFFFF"/>
        </w:rPr>
        <w:t> развития конкуренции в Российской Федерации на 2018 - 2020 годы, утвержденного </w:t>
      </w:r>
      <w:r w:rsidR="00895E9E" w:rsidRPr="00F55C7D">
        <w:rPr>
          <w:b w:val="0"/>
          <w:sz w:val="28"/>
          <w:szCs w:val="28"/>
        </w:rPr>
        <w:t>Указом</w:t>
      </w:r>
      <w:r w:rsidR="00895E9E" w:rsidRPr="00F55C7D">
        <w:rPr>
          <w:b w:val="0"/>
          <w:sz w:val="28"/>
          <w:szCs w:val="28"/>
          <w:shd w:val="clear" w:color="auto" w:fill="FFFFFF"/>
        </w:rPr>
        <w:t xml:space="preserve"> Президента Российской Федерации от 21 декабря 2017 г. N 618 "Об основных направлениях государственной политики по развитию конкуренции", в соответствии с Распоряжением Правительства РФ от 18 октября 2018 г. N 2258-р, </w:t>
      </w:r>
      <w:r w:rsidR="00B059D7" w:rsidRPr="00B059D7">
        <w:rPr>
          <w:b w:val="0"/>
          <w:sz w:val="28"/>
          <w:szCs w:val="28"/>
          <w:shd w:val="clear" w:color="auto" w:fill="FFFFFF"/>
        </w:rPr>
        <w:t>Приказом Федеральной антимонопольной службы от 27 декабря 2022 г. N 1034/22 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</w:t>
      </w:r>
    </w:p>
    <w:p w14:paraId="1027E334" w14:textId="77777777" w:rsidR="00535183" w:rsidRPr="00F55C7D" w:rsidRDefault="00895E9E" w:rsidP="00F55C7D">
      <w:pPr>
        <w:pStyle w:val="a3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F55C7D">
        <w:rPr>
          <w:sz w:val="28"/>
          <w:szCs w:val="28"/>
        </w:rPr>
        <w:t xml:space="preserve"> </w:t>
      </w:r>
    </w:p>
    <w:p w14:paraId="6543ECAD" w14:textId="77777777" w:rsidR="00895E9E" w:rsidRPr="00F55C7D" w:rsidRDefault="00535183" w:rsidP="00F55C7D">
      <w:pPr>
        <w:pStyle w:val="a3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F55C7D">
        <w:rPr>
          <w:sz w:val="28"/>
          <w:szCs w:val="28"/>
        </w:rPr>
        <w:t>1. Утвердить</w:t>
      </w:r>
      <w:r w:rsidR="00895E9E" w:rsidRPr="00F55C7D">
        <w:rPr>
          <w:sz w:val="28"/>
          <w:szCs w:val="28"/>
        </w:rPr>
        <w:t>:</w:t>
      </w:r>
    </w:p>
    <w:p w14:paraId="79DB8ED2" w14:textId="186578A2" w:rsidR="00535183" w:rsidRPr="00F55C7D" w:rsidRDefault="00895E9E" w:rsidP="00F55C7D">
      <w:pPr>
        <w:pStyle w:val="a3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</w:rPr>
      </w:pPr>
      <w:r w:rsidRPr="00F55C7D">
        <w:rPr>
          <w:sz w:val="28"/>
          <w:szCs w:val="28"/>
        </w:rPr>
        <w:t xml:space="preserve">1.1. </w:t>
      </w:r>
      <w:r w:rsidR="00535183" w:rsidRPr="00F55C7D">
        <w:rPr>
          <w:sz w:val="28"/>
          <w:szCs w:val="28"/>
        </w:rPr>
        <w:t>План мероприятий (</w:t>
      </w:r>
      <w:r w:rsidRPr="00F55C7D">
        <w:rPr>
          <w:sz w:val="28"/>
          <w:szCs w:val="28"/>
        </w:rPr>
        <w:t>Дорожную карту</w:t>
      </w:r>
      <w:r w:rsidR="00535183" w:rsidRPr="00F55C7D">
        <w:rPr>
          <w:sz w:val="28"/>
          <w:szCs w:val="28"/>
        </w:rPr>
        <w:t xml:space="preserve">) по снижению комплаенс - рисков нарушения антимонопольного законодательства в администрации </w:t>
      </w:r>
      <w:r w:rsidR="00BB6F58">
        <w:rPr>
          <w:sz w:val="28"/>
          <w:szCs w:val="28"/>
        </w:rPr>
        <w:t>Гутовского</w:t>
      </w:r>
      <w:r w:rsidRPr="00F55C7D">
        <w:rPr>
          <w:sz w:val="28"/>
          <w:szCs w:val="28"/>
        </w:rPr>
        <w:t xml:space="preserve"> сельсовета </w:t>
      </w:r>
      <w:r w:rsidR="003B03DE" w:rsidRPr="00F55C7D">
        <w:rPr>
          <w:sz w:val="28"/>
          <w:szCs w:val="28"/>
        </w:rPr>
        <w:t xml:space="preserve">Тогучинского </w:t>
      </w:r>
      <w:r w:rsidR="00535183" w:rsidRPr="00F55C7D">
        <w:rPr>
          <w:sz w:val="28"/>
          <w:szCs w:val="28"/>
        </w:rPr>
        <w:t>района Новосибирской области</w:t>
      </w:r>
      <w:r w:rsidRPr="00F55C7D">
        <w:rPr>
          <w:sz w:val="28"/>
          <w:szCs w:val="28"/>
        </w:rPr>
        <w:t xml:space="preserve">, согласно приложению №1 к настоящему распоряжению; </w:t>
      </w:r>
    </w:p>
    <w:p w14:paraId="770316A8" w14:textId="77777777" w:rsidR="00895E9E" w:rsidRPr="00F55C7D" w:rsidRDefault="00895E9E" w:rsidP="00F55C7D">
      <w:pPr>
        <w:pStyle w:val="a3"/>
        <w:shd w:val="clear" w:color="auto" w:fill="auto"/>
        <w:tabs>
          <w:tab w:val="left" w:pos="996"/>
          <w:tab w:val="left" w:pos="8293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F55C7D">
        <w:rPr>
          <w:sz w:val="28"/>
          <w:szCs w:val="28"/>
        </w:rPr>
        <w:t>1.2</w:t>
      </w:r>
      <w:r w:rsidR="00535183" w:rsidRPr="00F55C7D">
        <w:rPr>
          <w:sz w:val="28"/>
          <w:szCs w:val="28"/>
        </w:rPr>
        <w:t>.</w:t>
      </w:r>
      <w:r w:rsidRPr="00F55C7D">
        <w:rPr>
          <w:sz w:val="28"/>
          <w:szCs w:val="28"/>
        </w:rPr>
        <w:t xml:space="preserve"> Карту рисков нарушения антимонопольного законодательства (комплаенс-рисков), согласно приложению №2 к настоящему распоряжению;</w:t>
      </w:r>
    </w:p>
    <w:p w14:paraId="4C891B59" w14:textId="77777777" w:rsidR="00895E9E" w:rsidRPr="00F55C7D" w:rsidRDefault="00F55C7D" w:rsidP="00F55C7D">
      <w:pPr>
        <w:pStyle w:val="a3"/>
        <w:shd w:val="clear" w:color="auto" w:fill="auto"/>
        <w:tabs>
          <w:tab w:val="left" w:pos="996"/>
          <w:tab w:val="left" w:pos="8293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F55C7D">
        <w:rPr>
          <w:sz w:val="28"/>
          <w:szCs w:val="28"/>
        </w:rPr>
        <w:t>1.3. Ключевые показател</w:t>
      </w:r>
      <w:r w:rsidR="00895E9E" w:rsidRPr="00F55C7D">
        <w:rPr>
          <w:sz w:val="28"/>
          <w:szCs w:val="28"/>
        </w:rPr>
        <w:t>и эффективности функционирования антимонопольного комплаенса, согласно приложению №3 к настоящему распоряжению.</w:t>
      </w:r>
    </w:p>
    <w:p w14:paraId="42EB09F6" w14:textId="0386300F" w:rsidR="00535183" w:rsidRPr="00F55C7D" w:rsidRDefault="00895E9E" w:rsidP="00F55C7D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3" w:firstLine="547"/>
        <w:jc w:val="both"/>
        <w:rPr>
          <w:sz w:val="28"/>
          <w:szCs w:val="28"/>
          <w:shd w:val="clear" w:color="auto" w:fill="FFFFFF"/>
        </w:rPr>
      </w:pPr>
      <w:r w:rsidRPr="00F55C7D">
        <w:rPr>
          <w:sz w:val="28"/>
          <w:szCs w:val="28"/>
        </w:rPr>
        <w:t xml:space="preserve">2. Назначить </w:t>
      </w:r>
      <w:r w:rsidR="00067DC2">
        <w:rPr>
          <w:sz w:val="28"/>
          <w:szCs w:val="28"/>
        </w:rPr>
        <w:t xml:space="preserve">заместителя главы </w:t>
      </w:r>
      <w:r w:rsidRPr="00F55C7D">
        <w:rPr>
          <w:sz w:val="28"/>
          <w:szCs w:val="28"/>
        </w:rPr>
        <w:t xml:space="preserve">администрации </w:t>
      </w:r>
      <w:r w:rsidR="00BB6F58">
        <w:rPr>
          <w:sz w:val="28"/>
          <w:szCs w:val="28"/>
        </w:rPr>
        <w:t>Гутовского</w:t>
      </w:r>
      <w:r w:rsidRPr="00F55C7D">
        <w:rPr>
          <w:sz w:val="28"/>
          <w:szCs w:val="28"/>
        </w:rPr>
        <w:t xml:space="preserve"> сельсовета Тогучинского района Новосибирской области </w:t>
      </w:r>
      <w:r w:rsidR="00BB6F58">
        <w:rPr>
          <w:sz w:val="28"/>
          <w:szCs w:val="28"/>
        </w:rPr>
        <w:t>Дудину С. В.</w:t>
      </w:r>
      <w:r w:rsidRPr="00F55C7D">
        <w:rPr>
          <w:sz w:val="28"/>
          <w:szCs w:val="28"/>
        </w:rPr>
        <w:t xml:space="preserve"> </w:t>
      </w:r>
      <w:r w:rsidRPr="00F55C7D">
        <w:rPr>
          <w:sz w:val="28"/>
          <w:szCs w:val="28"/>
          <w:shd w:val="clear" w:color="auto" w:fill="FFFFFF"/>
        </w:rPr>
        <w:t xml:space="preserve">ответственным за функционирование антимонопольного комплаенса в администрации </w:t>
      </w:r>
      <w:r w:rsidR="00BB6F58">
        <w:rPr>
          <w:sz w:val="28"/>
          <w:szCs w:val="28"/>
          <w:shd w:val="clear" w:color="auto" w:fill="FFFFFF"/>
        </w:rPr>
        <w:t>Гутовского</w:t>
      </w:r>
      <w:r w:rsidRPr="00F55C7D">
        <w:rPr>
          <w:sz w:val="28"/>
          <w:szCs w:val="28"/>
          <w:shd w:val="clear" w:color="auto" w:fill="FFFFFF"/>
        </w:rPr>
        <w:t xml:space="preserve"> сельсовета Тогучинского района Новосибирской области.</w:t>
      </w:r>
    </w:p>
    <w:p w14:paraId="4DE9FA08" w14:textId="1453B530" w:rsidR="00895E9E" w:rsidRPr="00F55C7D" w:rsidRDefault="00895E9E" w:rsidP="00F55C7D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3" w:firstLine="547"/>
        <w:jc w:val="both"/>
        <w:rPr>
          <w:sz w:val="28"/>
          <w:szCs w:val="28"/>
        </w:rPr>
      </w:pPr>
      <w:r w:rsidRPr="00F55C7D">
        <w:rPr>
          <w:sz w:val="28"/>
          <w:szCs w:val="28"/>
          <w:shd w:val="clear" w:color="auto" w:fill="FFFFFF"/>
        </w:rPr>
        <w:t xml:space="preserve">3. Опубликовать настоящее распоряжение в периодическом печатном издании </w:t>
      </w:r>
      <w:r w:rsidR="00BB6F58">
        <w:rPr>
          <w:sz w:val="28"/>
          <w:szCs w:val="28"/>
          <w:shd w:val="clear" w:color="auto" w:fill="FFFFFF"/>
        </w:rPr>
        <w:t>«Гутовский вестник»</w:t>
      </w:r>
      <w:r w:rsidRPr="00F55C7D">
        <w:rPr>
          <w:sz w:val="28"/>
          <w:szCs w:val="28"/>
          <w:shd w:val="clear" w:color="auto" w:fill="FFFFFF"/>
        </w:rPr>
        <w:t xml:space="preserve"> и разместить на официальном сайте администрации </w:t>
      </w:r>
      <w:r w:rsidR="00BB6F58">
        <w:rPr>
          <w:sz w:val="28"/>
          <w:szCs w:val="28"/>
          <w:shd w:val="clear" w:color="auto" w:fill="FFFFFF"/>
        </w:rPr>
        <w:t>Гутовского</w:t>
      </w:r>
      <w:r w:rsidRPr="00F55C7D">
        <w:rPr>
          <w:sz w:val="28"/>
          <w:szCs w:val="28"/>
          <w:shd w:val="clear" w:color="auto" w:fill="FFFFFF"/>
        </w:rPr>
        <w:t xml:space="preserve"> сельсовета Тогучинского района Новосибирской области.</w:t>
      </w:r>
    </w:p>
    <w:p w14:paraId="2429F2AE" w14:textId="77777777" w:rsidR="00535183" w:rsidRPr="00F55C7D" w:rsidRDefault="00895E9E" w:rsidP="00F55C7D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right="23"/>
        <w:jc w:val="both"/>
        <w:rPr>
          <w:sz w:val="28"/>
          <w:szCs w:val="28"/>
        </w:rPr>
      </w:pPr>
      <w:r w:rsidRPr="00F55C7D">
        <w:rPr>
          <w:sz w:val="28"/>
          <w:szCs w:val="28"/>
        </w:rPr>
        <w:t xml:space="preserve"> </w:t>
      </w:r>
    </w:p>
    <w:p w14:paraId="784FB4A8" w14:textId="77777777" w:rsidR="00535183" w:rsidRPr="00F55C7D" w:rsidRDefault="00535183" w:rsidP="00F55C7D">
      <w:pPr>
        <w:pStyle w:val="a3"/>
        <w:shd w:val="clear" w:color="auto" w:fill="auto"/>
        <w:spacing w:before="0" w:after="0" w:line="240" w:lineRule="auto"/>
        <w:ind w:left="4780" w:right="20" w:firstLine="1599"/>
        <w:jc w:val="both"/>
        <w:rPr>
          <w:sz w:val="28"/>
          <w:szCs w:val="28"/>
        </w:rPr>
      </w:pPr>
    </w:p>
    <w:p w14:paraId="24D27AC2" w14:textId="77777777" w:rsidR="00895E9E" w:rsidRPr="00F55C7D" w:rsidRDefault="00895E9E" w:rsidP="00F55C7D">
      <w:pPr>
        <w:pStyle w:val="a3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</w:p>
    <w:p w14:paraId="39BC2358" w14:textId="38383253" w:rsidR="00895E9E" w:rsidRPr="00F55C7D" w:rsidRDefault="00535183" w:rsidP="00F55C7D">
      <w:pPr>
        <w:pStyle w:val="a3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  <w:r w:rsidRPr="00F55C7D">
        <w:rPr>
          <w:sz w:val="28"/>
          <w:szCs w:val="28"/>
        </w:rPr>
        <w:t xml:space="preserve">Глава </w:t>
      </w:r>
      <w:r w:rsidR="00BB6F58">
        <w:rPr>
          <w:sz w:val="28"/>
          <w:szCs w:val="28"/>
        </w:rPr>
        <w:t>Гутовского</w:t>
      </w:r>
      <w:r w:rsidR="00895E9E" w:rsidRPr="00F55C7D">
        <w:rPr>
          <w:sz w:val="28"/>
          <w:szCs w:val="28"/>
        </w:rPr>
        <w:t xml:space="preserve"> сельсовета </w:t>
      </w:r>
    </w:p>
    <w:p w14:paraId="1F3C973F" w14:textId="77777777" w:rsidR="00BB6F58" w:rsidRDefault="00895E9E" w:rsidP="00F55C7D">
      <w:pPr>
        <w:pStyle w:val="a3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  <w:r w:rsidRPr="00F55C7D">
        <w:rPr>
          <w:sz w:val="28"/>
          <w:szCs w:val="28"/>
        </w:rPr>
        <w:t xml:space="preserve">Тогучинского района </w:t>
      </w:r>
    </w:p>
    <w:p w14:paraId="01A4A9A9" w14:textId="2A14CE73" w:rsidR="007811AD" w:rsidRPr="00F55C7D" w:rsidRDefault="00895E9E" w:rsidP="00F55C7D">
      <w:pPr>
        <w:pStyle w:val="a3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  <w:r w:rsidRPr="00F55C7D">
        <w:rPr>
          <w:sz w:val="28"/>
          <w:szCs w:val="28"/>
        </w:rPr>
        <w:t>Новосибирской области</w:t>
      </w:r>
      <w:r w:rsidR="00BB6F58">
        <w:rPr>
          <w:sz w:val="28"/>
          <w:szCs w:val="28"/>
        </w:rPr>
        <w:t xml:space="preserve">                                                             А.Н. Колесников</w:t>
      </w:r>
    </w:p>
    <w:p w14:paraId="250D5ED6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-284" w:right="20" w:hanging="283"/>
        <w:jc w:val="both"/>
        <w:rPr>
          <w:sz w:val="28"/>
          <w:szCs w:val="28"/>
        </w:rPr>
      </w:pPr>
    </w:p>
    <w:p w14:paraId="0CFBF231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-284" w:right="20" w:hanging="283"/>
        <w:jc w:val="both"/>
        <w:rPr>
          <w:sz w:val="28"/>
          <w:szCs w:val="28"/>
        </w:rPr>
      </w:pPr>
    </w:p>
    <w:p w14:paraId="3886F47E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-284" w:right="20" w:hanging="283"/>
        <w:jc w:val="both"/>
        <w:rPr>
          <w:sz w:val="28"/>
          <w:szCs w:val="28"/>
        </w:rPr>
        <w:sectPr w:rsidR="007811AD" w:rsidRPr="00F55C7D" w:rsidSect="0053518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2C5E47D3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  <w:r w:rsidRPr="00F55C7D">
        <w:rPr>
          <w:sz w:val="28"/>
          <w:szCs w:val="28"/>
        </w:rPr>
        <w:lastRenderedPageBreak/>
        <w:t xml:space="preserve">      Приложение </w:t>
      </w:r>
      <w:r w:rsidR="004B1A7D" w:rsidRPr="00F55C7D">
        <w:rPr>
          <w:sz w:val="28"/>
          <w:szCs w:val="28"/>
        </w:rPr>
        <w:t xml:space="preserve">№1 </w:t>
      </w:r>
    </w:p>
    <w:p w14:paraId="37F634BB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к </w:t>
      </w:r>
      <w:r w:rsidR="00795CD6" w:rsidRPr="00F55C7D">
        <w:rPr>
          <w:sz w:val="28"/>
          <w:szCs w:val="28"/>
        </w:rPr>
        <w:t>распоряжению</w:t>
      </w:r>
      <w:r w:rsidRPr="00F55C7D">
        <w:rPr>
          <w:sz w:val="28"/>
          <w:szCs w:val="28"/>
        </w:rPr>
        <w:t xml:space="preserve"> администрации </w:t>
      </w:r>
    </w:p>
    <w:p w14:paraId="7B51C3EB" w14:textId="639DE299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         </w:t>
      </w:r>
      <w:r w:rsidR="00BB6F58">
        <w:rPr>
          <w:sz w:val="28"/>
          <w:szCs w:val="28"/>
        </w:rPr>
        <w:t>Гутовского</w:t>
      </w:r>
      <w:r w:rsidR="004B1A7D" w:rsidRPr="00F55C7D">
        <w:rPr>
          <w:sz w:val="28"/>
          <w:szCs w:val="28"/>
        </w:rPr>
        <w:t xml:space="preserve"> сельсовета</w:t>
      </w:r>
      <w:r w:rsidRPr="00F55C7D">
        <w:rPr>
          <w:sz w:val="28"/>
          <w:szCs w:val="28"/>
        </w:rPr>
        <w:t xml:space="preserve">  </w:t>
      </w:r>
      <w:r w:rsidR="003B03DE" w:rsidRPr="00F55C7D">
        <w:rPr>
          <w:sz w:val="28"/>
          <w:szCs w:val="28"/>
        </w:rPr>
        <w:t xml:space="preserve">Тогучинского </w:t>
      </w:r>
      <w:r w:rsidRPr="00F55C7D">
        <w:rPr>
          <w:sz w:val="28"/>
          <w:szCs w:val="28"/>
        </w:rPr>
        <w:t xml:space="preserve">района  </w:t>
      </w:r>
    </w:p>
    <w:p w14:paraId="0AD61459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           Новосибирской области</w:t>
      </w:r>
    </w:p>
    <w:p w14:paraId="51D7451E" w14:textId="4EE77905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b/>
          <w:sz w:val="28"/>
          <w:szCs w:val="28"/>
        </w:rPr>
      </w:pPr>
      <w:r w:rsidRPr="00F55C7D">
        <w:rPr>
          <w:sz w:val="28"/>
          <w:szCs w:val="28"/>
        </w:rPr>
        <w:t xml:space="preserve">         от </w:t>
      </w:r>
      <w:r w:rsidR="00BB6F58">
        <w:rPr>
          <w:sz w:val="28"/>
          <w:szCs w:val="28"/>
        </w:rPr>
        <w:t>10.01.2025</w:t>
      </w:r>
      <w:r w:rsidR="004B1A7D" w:rsidRPr="00F55C7D">
        <w:rPr>
          <w:sz w:val="28"/>
          <w:szCs w:val="28"/>
        </w:rPr>
        <w:t>№</w:t>
      </w:r>
      <w:r w:rsidR="00BB6F58">
        <w:rPr>
          <w:sz w:val="28"/>
          <w:szCs w:val="28"/>
        </w:rPr>
        <w:t>04-р</w:t>
      </w:r>
    </w:p>
    <w:p w14:paraId="4A835EDF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F55C7D">
        <w:rPr>
          <w:b/>
          <w:sz w:val="28"/>
          <w:szCs w:val="28"/>
        </w:rPr>
        <w:t xml:space="preserve">План мероприятий (Дорожная карта) по снижению комплаенс -рисков нарушения антимонопольного </w:t>
      </w:r>
    </w:p>
    <w:p w14:paraId="2CDB7C16" w14:textId="2B0E195D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F55C7D">
        <w:rPr>
          <w:b/>
          <w:sz w:val="28"/>
          <w:szCs w:val="28"/>
        </w:rPr>
        <w:t xml:space="preserve">законодательства в администрации  </w:t>
      </w:r>
      <w:r w:rsidR="00BB6F58">
        <w:rPr>
          <w:b/>
          <w:sz w:val="28"/>
          <w:szCs w:val="28"/>
        </w:rPr>
        <w:t>Гутовского</w:t>
      </w:r>
      <w:r w:rsidR="004B1A7D" w:rsidRPr="00F55C7D">
        <w:rPr>
          <w:b/>
          <w:sz w:val="28"/>
          <w:szCs w:val="28"/>
        </w:rPr>
        <w:t xml:space="preserve"> сельсовета </w:t>
      </w:r>
      <w:r w:rsidR="003B03DE" w:rsidRPr="00F55C7D">
        <w:rPr>
          <w:b/>
          <w:sz w:val="28"/>
          <w:szCs w:val="28"/>
        </w:rPr>
        <w:t xml:space="preserve">Тогучинского </w:t>
      </w:r>
      <w:r w:rsidRPr="00F55C7D">
        <w:rPr>
          <w:b/>
          <w:sz w:val="28"/>
          <w:szCs w:val="28"/>
        </w:rPr>
        <w:t xml:space="preserve">района Новосибирской области </w:t>
      </w:r>
      <w:r w:rsidR="004B1A7D" w:rsidRPr="00F55C7D">
        <w:rPr>
          <w:b/>
          <w:sz w:val="28"/>
          <w:szCs w:val="28"/>
        </w:rPr>
        <w:t xml:space="preserve"> </w:t>
      </w:r>
    </w:p>
    <w:p w14:paraId="7B34211E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685"/>
        <w:gridCol w:w="1843"/>
        <w:gridCol w:w="4252"/>
      </w:tblGrid>
      <w:tr w:rsidR="007811AD" w:rsidRPr="00F55C7D" w14:paraId="7DD79FEE" w14:textId="77777777" w:rsidTr="004B1A7D">
        <w:tc>
          <w:tcPr>
            <w:tcW w:w="675" w:type="dxa"/>
          </w:tcPr>
          <w:p w14:paraId="19E786E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14:paraId="622EB091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Наименование полномочия, реализация которого  связана с рисками нарушения антимонопольного законодательства (ситуация рисков)</w:t>
            </w:r>
          </w:p>
        </w:tc>
        <w:tc>
          <w:tcPr>
            <w:tcW w:w="3685" w:type="dxa"/>
          </w:tcPr>
          <w:p w14:paraId="34389F6A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Мероприятия (действия), направленные на минимизацию и недопущение комплаенс-рисков</w:t>
            </w:r>
          </w:p>
        </w:tc>
        <w:tc>
          <w:tcPr>
            <w:tcW w:w="1843" w:type="dxa"/>
          </w:tcPr>
          <w:p w14:paraId="7B487F32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Срок исполнения</w:t>
            </w:r>
          </w:p>
          <w:p w14:paraId="27448B44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4252" w:type="dxa"/>
          </w:tcPr>
          <w:p w14:paraId="0B9F6AFA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811AD" w:rsidRPr="00F55C7D" w14:paraId="7418923C" w14:textId="77777777" w:rsidTr="004B1A7D">
        <w:tc>
          <w:tcPr>
            <w:tcW w:w="675" w:type="dxa"/>
          </w:tcPr>
          <w:p w14:paraId="541F669E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53B0B0A9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Нарушение антимонопольного законодательства при осуществлении закупок товаров, работ, услуг для муниципальных нужд </w:t>
            </w:r>
          </w:p>
        </w:tc>
        <w:tc>
          <w:tcPr>
            <w:tcW w:w="3685" w:type="dxa"/>
          </w:tcPr>
          <w:p w14:paraId="3C762780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Систематическое повышение  квалификации </w:t>
            </w:r>
            <w:r w:rsidR="004B1A7D" w:rsidRPr="00F55C7D">
              <w:rPr>
                <w:sz w:val="28"/>
                <w:szCs w:val="28"/>
              </w:rPr>
              <w:t>должностных лиц</w:t>
            </w:r>
            <w:r w:rsidRPr="00F55C7D">
              <w:rPr>
                <w:sz w:val="28"/>
                <w:szCs w:val="28"/>
              </w:rPr>
              <w:t xml:space="preserve">,  </w:t>
            </w:r>
            <w:r w:rsidR="004B1A7D" w:rsidRPr="00F55C7D">
              <w:rPr>
                <w:sz w:val="28"/>
                <w:szCs w:val="28"/>
              </w:rPr>
              <w:t xml:space="preserve">уполномоченных </w:t>
            </w:r>
            <w:r w:rsidR="002B62FB" w:rsidRPr="00F55C7D">
              <w:rPr>
                <w:sz w:val="28"/>
                <w:szCs w:val="28"/>
              </w:rPr>
              <w:t xml:space="preserve">в сфере осуществления закупок товаров, работ, услуг для муниципальных нужд </w:t>
            </w:r>
            <w:r w:rsidRPr="00F55C7D">
              <w:rPr>
                <w:sz w:val="28"/>
                <w:szCs w:val="28"/>
              </w:rPr>
              <w:t>.</w:t>
            </w:r>
          </w:p>
          <w:p w14:paraId="1BD626C1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Мониторинг изменений в законодательстве о закупках.</w:t>
            </w:r>
          </w:p>
        </w:tc>
        <w:tc>
          <w:tcPr>
            <w:tcW w:w="1843" w:type="dxa"/>
          </w:tcPr>
          <w:p w14:paraId="01997802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14:paraId="779D998C" w14:textId="77777777" w:rsidR="007811AD" w:rsidRPr="00F55C7D" w:rsidRDefault="002B62FB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7811AD" w:rsidRPr="00F55C7D" w14:paraId="5640612D" w14:textId="77777777" w:rsidTr="004B1A7D">
        <w:tc>
          <w:tcPr>
            <w:tcW w:w="675" w:type="dxa"/>
          </w:tcPr>
          <w:p w14:paraId="6DAEEF4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6B1E246C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3685" w:type="dxa"/>
          </w:tcPr>
          <w:p w14:paraId="7E6834E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Осуществление контроля при оказании  муниципальных услуг. </w:t>
            </w:r>
          </w:p>
          <w:p w14:paraId="7EC24A8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Мониторинг актуальности административных регламентов на соответствие действующему законодатель</w:t>
            </w:r>
            <w:r w:rsidRPr="00F55C7D">
              <w:rPr>
                <w:sz w:val="28"/>
                <w:szCs w:val="28"/>
              </w:rPr>
              <w:lastRenderedPageBreak/>
              <w:t>ству РФ.</w:t>
            </w:r>
          </w:p>
        </w:tc>
        <w:tc>
          <w:tcPr>
            <w:tcW w:w="1843" w:type="dxa"/>
          </w:tcPr>
          <w:p w14:paraId="7EB1D0F7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52" w:type="dxa"/>
          </w:tcPr>
          <w:p w14:paraId="06AA8F4B" w14:textId="227A94E8" w:rsidR="002B62FB" w:rsidRPr="00F55C7D" w:rsidRDefault="00BB6F58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  <w:p w14:paraId="5847D197" w14:textId="69A2A12A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 </w:t>
            </w:r>
            <w:r w:rsidR="002B62FB" w:rsidRPr="00F55C7D">
              <w:rPr>
                <w:sz w:val="28"/>
                <w:szCs w:val="28"/>
              </w:rPr>
              <w:t xml:space="preserve"> </w:t>
            </w:r>
            <w:r w:rsidR="002B62FB" w:rsidRPr="00F55C7D">
              <w:rPr>
                <w:sz w:val="28"/>
                <w:szCs w:val="28"/>
              </w:rPr>
              <w:br/>
            </w:r>
            <w:proofErr w:type="spellStart"/>
            <w:r w:rsidR="00BB6F58">
              <w:rPr>
                <w:sz w:val="28"/>
                <w:szCs w:val="28"/>
              </w:rPr>
              <w:t>С.В.Дудина</w:t>
            </w:r>
            <w:proofErr w:type="spellEnd"/>
            <w:r w:rsidR="002B62FB" w:rsidRPr="00F55C7D">
              <w:rPr>
                <w:sz w:val="28"/>
                <w:szCs w:val="28"/>
              </w:rPr>
              <w:br/>
            </w:r>
            <w:r w:rsidR="002B62FB" w:rsidRPr="00F55C7D">
              <w:rPr>
                <w:sz w:val="28"/>
                <w:szCs w:val="28"/>
              </w:rPr>
              <w:br/>
            </w:r>
            <w:r w:rsidRPr="00F55C7D">
              <w:rPr>
                <w:sz w:val="28"/>
                <w:szCs w:val="28"/>
              </w:rPr>
              <w:t xml:space="preserve"> </w:t>
            </w:r>
          </w:p>
        </w:tc>
      </w:tr>
      <w:tr w:rsidR="007811AD" w:rsidRPr="00F55C7D" w14:paraId="44A9857D" w14:textId="77777777" w:rsidTr="004B1A7D">
        <w:tc>
          <w:tcPr>
            <w:tcW w:w="675" w:type="dxa"/>
          </w:tcPr>
          <w:p w14:paraId="7EDCD49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78D46524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685" w:type="dxa"/>
          </w:tcPr>
          <w:p w14:paraId="07391097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Осуществление контроля за соблюдением сроков подготовки ответов на  </w:t>
            </w:r>
            <w:r w:rsidR="002B62FB" w:rsidRPr="00F55C7D">
              <w:rPr>
                <w:sz w:val="28"/>
                <w:szCs w:val="28"/>
              </w:rPr>
              <w:t>обращения и запросы</w:t>
            </w:r>
            <w:r w:rsidRPr="00F55C7D">
              <w:rPr>
                <w:sz w:val="28"/>
                <w:szCs w:val="28"/>
              </w:rPr>
              <w:t xml:space="preserve"> физических и юридических лиц.</w:t>
            </w:r>
          </w:p>
        </w:tc>
        <w:tc>
          <w:tcPr>
            <w:tcW w:w="1843" w:type="dxa"/>
          </w:tcPr>
          <w:p w14:paraId="333E23BC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14:paraId="6B5C8D52" w14:textId="77777777" w:rsidR="00BB6F58" w:rsidRPr="00F55C7D" w:rsidRDefault="00BB6F58" w:rsidP="00BB6F5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  <w:p w14:paraId="71EDA395" w14:textId="58A66E89" w:rsidR="007811AD" w:rsidRPr="00F55C7D" w:rsidRDefault="00BB6F58" w:rsidP="00BB6F5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  </w:t>
            </w:r>
            <w:r w:rsidRPr="00F55C7D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С.В.Дудина</w:t>
            </w:r>
            <w:proofErr w:type="spellEnd"/>
            <w:r w:rsidRPr="00F55C7D">
              <w:rPr>
                <w:sz w:val="28"/>
                <w:szCs w:val="28"/>
              </w:rPr>
              <w:br/>
            </w:r>
            <w:r w:rsidRPr="00F55C7D">
              <w:rPr>
                <w:sz w:val="28"/>
                <w:szCs w:val="28"/>
              </w:rPr>
              <w:br/>
            </w:r>
          </w:p>
        </w:tc>
      </w:tr>
      <w:tr w:rsidR="007811AD" w:rsidRPr="00F55C7D" w14:paraId="437210F3" w14:textId="77777777" w:rsidTr="004B1A7D">
        <w:tc>
          <w:tcPr>
            <w:tcW w:w="675" w:type="dxa"/>
          </w:tcPr>
          <w:p w14:paraId="3672D7B7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6ECA5002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Нарушение антимонопольного законодательства при разработке  и принятии нормативно- правовых  актов по вопросам, относящимся к компетенции администрации  </w:t>
            </w:r>
            <w:r w:rsidR="002B62FB" w:rsidRPr="00F55C7D">
              <w:rPr>
                <w:sz w:val="28"/>
                <w:szCs w:val="28"/>
              </w:rPr>
              <w:t xml:space="preserve">________ сельсовета </w:t>
            </w:r>
            <w:r w:rsidR="003B03DE" w:rsidRPr="00F55C7D">
              <w:rPr>
                <w:sz w:val="28"/>
                <w:szCs w:val="28"/>
              </w:rPr>
              <w:t xml:space="preserve">Тогучинского </w:t>
            </w:r>
            <w:r w:rsidRPr="00F55C7D">
              <w:rPr>
                <w:sz w:val="28"/>
                <w:szCs w:val="28"/>
              </w:rPr>
              <w:t>района Новосибирской области.</w:t>
            </w:r>
          </w:p>
        </w:tc>
        <w:tc>
          <w:tcPr>
            <w:tcW w:w="3685" w:type="dxa"/>
          </w:tcPr>
          <w:p w14:paraId="626C565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Анализ выявленных нарушений  антимонопольного законодательства. </w:t>
            </w:r>
          </w:p>
          <w:p w14:paraId="7138F39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Анализ действующих НПА </w:t>
            </w:r>
            <w:r w:rsidR="00795CD6" w:rsidRPr="00F55C7D">
              <w:rPr>
                <w:sz w:val="28"/>
                <w:szCs w:val="28"/>
              </w:rPr>
              <w:t xml:space="preserve">исполнительного органа поселения </w:t>
            </w:r>
            <w:r w:rsidRPr="00F55C7D">
              <w:rPr>
                <w:sz w:val="28"/>
                <w:szCs w:val="28"/>
              </w:rPr>
              <w:t xml:space="preserve"> на предмет их соответствия антимонопольного законодательства.</w:t>
            </w:r>
          </w:p>
          <w:p w14:paraId="30E5B33C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Анализ проектов нормативных правовых актов на наличие рисков  нарушения  антимонопольного законодательства.</w:t>
            </w:r>
          </w:p>
          <w:p w14:paraId="7719D471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Мониторинг и анализ практики применения антимонопольного законодательства.</w:t>
            </w:r>
          </w:p>
        </w:tc>
        <w:tc>
          <w:tcPr>
            <w:tcW w:w="1843" w:type="dxa"/>
          </w:tcPr>
          <w:p w14:paraId="34F7F67A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14:paraId="7E581B69" w14:textId="3D213B2B" w:rsidR="004822CC" w:rsidRPr="00F55C7D" w:rsidRDefault="004822CC" w:rsidP="004822C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  <w:p w14:paraId="27B770E0" w14:textId="15208D73" w:rsidR="007811AD" w:rsidRPr="00F55C7D" w:rsidRDefault="004822CC" w:rsidP="004822C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  </w:t>
            </w:r>
            <w:r w:rsidRPr="00F55C7D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С.В.Дудина</w:t>
            </w:r>
            <w:proofErr w:type="spellEnd"/>
            <w:r w:rsidRPr="00F55C7D">
              <w:rPr>
                <w:sz w:val="28"/>
                <w:szCs w:val="28"/>
              </w:rPr>
              <w:br/>
            </w:r>
          </w:p>
        </w:tc>
      </w:tr>
      <w:tr w:rsidR="007811AD" w:rsidRPr="00F55C7D" w14:paraId="57CED774" w14:textId="77777777" w:rsidTr="004B1A7D">
        <w:tc>
          <w:tcPr>
            <w:tcW w:w="675" w:type="dxa"/>
          </w:tcPr>
          <w:p w14:paraId="0A011060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65DDDB09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Нарушение антимонопольного законодательства при  заключении договоров аренды, договоров безвозмездного пользования, договоров доверительного управления, иных договоров,  предусматривающих переход прав в отношении  муниципального имуще</w:t>
            </w:r>
            <w:r w:rsidRPr="00F55C7D">
              <w:rPr>
                <w:sz w:val="28"/>
                <w:szCs w:val="28"/>
              </w:rPr>
              <w:lastRenderedPageBreak/>
              <w:t>ства и земельных участков.</w:t>
            </w:r>
          </w:p>
        </w:tc>
        <w:tc>
          <w:tcPr>
            <w:tcW w:w="3685" w:type="dxa"/>
          </w:tcPr>
          <w:p w14:paraId="0B28CFE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lastRenderedPageBreak/>
              <w:t>Заключение договоров после проведения конкурсных процедур.</w:t>
            </w:r>
          </w:p>
          <w:p w14:paraId="37BC660C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Систематическое  повышение квалификации  специалистов. Мониторинг изменений в законодательстве.</w:t>
            </w:r>
          </w:p>
        </w:tc>
        <w:tc>
          <w:tcPr>
            <w:tcW w:w="1843" w:type="dxa"/>
          </w:tcPr>
          <w:p w14:paraId="51A3BCBD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14:paraId="349375FD" w14:textId="77777777" w:rsidR="004822CC" w:rsidRPr="00F55C7D" w:rsidRDefault="004822CC" w:rsidP="004822C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  <w:p w14:paraId="118C8B76" w14:textId="1822401B" w:rsidR="007811AD" w:rsidRPr="00F55C7D" w:rsidRDefault="004822CC" w:rsidP="004822C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  </w:t>
            </w:r>
            <w:r w:rsidRPr="00F55C7D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С.В.Дудина</w:t>
            </w:r>
            <w:proofErr w:type="spellEnd"/>
            <w:r w:rsidRPr="00F55C7D">
              <w:rPr>
                <w:sz w:val="28"/>
                <w:szCs w:val="28"/>
              </w:rPr>
              <w:br/>
            </w:r>
          </w:p>
        </w:tc>
      </w:tr>
      <w:tr w:rsidR="007811AD" w:rsidRPr="00F55C7D" w14:paraId="39D9BFC1" w14:textId="77777777" w:rsidTr="00795CD6">
        <w:trPr>
          <w:trHeight w:val="7753"/>
        </w:trPr>
        <w:tc>
          <w:tcPr>
            <w:tcW w:w="675" w:type="dxa"/>
          </w:tcPr>
          <w:p w14:paraId="352C4FB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7FFAD96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Мероприятия по снижению  </w:t>
            </w:r>
            <w:proofErr w:type="spellStart"/>
            <w:r w:rsidRPr="00F55C7D">
              <w:rPr>
                <w:sz w:val="28"/>
                <w:szCs w:val="28"/>
              </w:rPr>
              <w:t>коплаенс</w:t>
            </w:r>
            <w:proofErr w:type="spellEnd"/>
            <w:r w:rsidRPr="00F55C7D">
              <w:rPr>
                <w:sz w:val="28"/>
                <w:szCs w:val="28"/>
              </w:rPr>
              <w:t xml:space="preserve">-рисков  в администрации </w:t>
            </w:r>
            <w:r w:rsidR="00795CD6" w:rsidRPr="00F55C7D">
              <w:rPr>
                <w:sz w:val="28"/>
                <w:szCs w:val="28"/>
              </w:rPr>
              <w:t xml:space="preserve">_______ сельсовета </w:t>
            </w:r>
            <w:r w:rsidR="003B03DE" w:rsidRPr="00F55C7D">
              <w:rPr>
                <w:sz w:val="28"/>
                <w:szCs w:val="28"/>
              </w:rPr>
              <w:t xml:space="preserve">Тогучинского </w:t>
            </w:r>
            <w:r w:rsidRPr="00F55C7D">
              <w:rPr>
                <w:sz w:val="28"/>
                <w:szCs w:val="28"/>
              </w:rPr>
              <w:t>района Новосибирской области</w:t>
            </w:r>
          </w:p>
        </w:tc>
        <w:tc>
          <w:tcPr>
            <w:tcW w:w="3685" w:type="dxa"/>
          </w:tcPr>
          <w:p w14:paraId="5573078E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Проведение оценки  регулирующего воздействия проектов и экспертизы действующих муниципальных  нормативных  правовых актов </w:t>
            </w:r>
            <w:r w:rsidR="00795CD6" w:rsidRPr="00F55C7D">
              <w:rPr>
                <w:sz w:val="28"/>
                <w:szCs w:val="28"/>
              </w:rPr>
              <w:t>исполнительного органа поселения</w:t>
            </w:r>
            <w:r w:rsidRPr="00F55C7D">
              <w:rPr>
                <w:sz w:val="28"/>
                <w:szCs w:val="28"/>
              </w:rPr>
              <w:t xml:space="preserve"> (далее- ОРВ, экспертиза).</w:t>
            </w:r>
          </w:p>
          <w:p w14:paraId="38F5A2D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4274B3D3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Устранение разработчиками муниципальных нормативных правовых актов замечаний  в соответствии с заключениями об ОРВ, заключениями об экспертизе.</w:t>
            </w:r>
          </w:p>
          <w:p w14:paraId="12237574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755DA7C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24FA3F75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2F612DF7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3E2D3AFE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683CE914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03C6970F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749DD869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843CA9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В течение 202</w:t>
            </w:r>
            <w:r w:rsidR="00795CD6" w:rsidRPr="00F55C7D">
              <w:rPr>
                <w:sz w:val="28"/>
                <w:szCs w:val="28"/>
              </w:rPr>
              <w:t>5</w:t>
            </w:r>
            <w:r w:rsidRPr="00F55C7D">
              <w:rPr>
                <w:sz w:val="28"/>
                <w:szCs w:val="28"/>
              </w:rPr>
              <w:t xml:space="preserve"> года</w:t>
            </w:r>
          </w:p>
          <w:p w14:paraId="7A181DCC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0A3C055C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3BA663C7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794E9C7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57D54C88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2CE5EC60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ind w:right="-108"/>
              <w:jc w:val="both"/>
              <w:rPr>
                <w:sz w:val="28"/>
                <w:szCs w:val="28"/>
              </w:rPr>
            </w:pPr>
          </w:p>
          <w:p w14:paraId="0BA9F918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12C5B582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В срок не более 1 месяца  с момента получения  заключения об ОРВ;</w:t>
            </w:r>
          </w:p>
          <w:p w14:paraId="45D10103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В срок не более 5 месяцев с момента получения  заключения об экспертизе.</w:t>
            </w:r>
          </w:p>
        </w:tc>
        <w:tc>
          <w:tcPr>
            <w:tcW w:w="4252" w:type="dxa"/>
          </w:tcPr>
          <w:p w14:paraId="75021370" w14:textId="77777777" w:rsidR="004822CC" w:rsidRPr="00F55C7D" w:rsidRDefault="004822CC" w:rsidP="004822C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администрации</w:t>
            </w:r>
          </w:p>
          <w:p w14:paraId="44AE31F2" w14:textId="6BB0A266" w:rsidR="007811AD" w:rsidRPr="00F55C7D" w:rsidRDefault="004822CC" w:rsidP="004822C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  </w:t>
            </w:r>
            <w:r w:rsidRPr="00F55C7D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С.В.Дудина</w:t>
            </w:r>
            <w:proofErr w:type="spellEnd"/>
            <w:r w:rsidRPr="00F55C7D">
              <w:rPr>
                <w:sz w:val="28"/>
                <w:szCs w:val="28"/>
              </w:rPr>
              <w:br/>
            </w:r>
          </w:p>
          <w:p w14:paraId="69BEE8F4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5BFBC2E3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64706E08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483A1481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77316C68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3E18BFED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5687C189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разработчики муниципальных нормативных правовых актов.</w:t>
            </w:r>
          </w:p>
          <w:p w14:paraId="311887D3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151F8871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75C201E8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2ED01D97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010BEA86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4130C0CA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0660E260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4DD92569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1E7D1140" w14:textId="77777777" w:rsidR="00795CD6" w:rsidRPr="00F55C7D" w:rsidRDefault="00795CD6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3F0B9180" w14:textId="77777777" w:rsidR="007811AD" w:rsidRPr="00F55C7D" w:rsidRDefault="007811AD" w:rsidP="00F55C7D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19E2A4C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5BC9A7FC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-284" w:right="20" w:hanging="283"/>
        <w:jc w:val="both"/>
        <w:rPr>
          <w:sz w:val="28"/>
          <w:szCs w:val="28"/>
        </w:rPr>
        <w:sectPr w:rsidR="007811AD" w:rsidRPr="00F55C7D" w:rsidSect="007811AD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14:paraId="623E4A7B" w14:textId="77777777" w:rsidR="007811AD" w:rsidRPr="00F55C7D" w:rsidRDefault="007811AD" w:rsidP="00F55C7D">
      <w:pPr>
        <w:pStyle w:val="a3"/>
        <w:shd w:val="clear" w:color="auto" w:fill="auto"/>
        <w:spacing w:before="0" w:after="0" w:line="240" w:lineRule="auto"/>
        <w:ind w:left="-284" w:right="20" w:hanging="283"/>
        <w:jc w:val="both"/>
        <w:rPr>
          <w:sz w:val="28"/>
          <w:szCs w:val="28"/>
        </w:rPr>
      </w:pPr>
    </w:p>
    <w:p w14:paraId="0ABC4C05" w14:textId="77777777" w:rsidR="00795CD6" w:rsidRPr="00F55C7D" w:rsidRDefault="00795CD6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Приложение №2 </w:t>
      </w:r>
    </w:p>
    <w:p w14:paraId="74BD0E8A" w14:textId="77777777" w:rsidR="00795CD6" w:rsidRPr="00F55C7D" w:rsidRDefault="00795CD6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к распоряжению администрации </w:t>
      </w:r>
    </w:p>
    <w:p w14:paraId="13E3C337" w14:textId="6D86F0EF" w:rsidR="00795CD6" w:rsidRPr="00F55C7D" w:rsidRDefault="00795CD6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         </w:t>
      </w:r>
      <w:r w:rsidR="004822CC">
        <w:rPr>
          <w:sz w:val="28"/>
          <w:szCs w:val="28"/>
        </w:rPr>
        <w:t>Гутовского</w:t>
      </w:r>
      <w:r w:rsidRPr="00F55C7D">
        <w:rPr>
          <w:sz w:val="28"/>
          <w:szCs w:val="28"/>
        </w:rPr>
        <w:t xml:space="preserve"> сельсовета  Тогучинского района  </w:t>
      </w:r>
    </w:p>
    <w:p w14:paraId="23C4CADB" w14:textId="77777777" w:rsidR="00795CD6" w:rsidRPr="00F55C7D" w:rsidRDefault="00795CD6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           Новосибирской области</w:t>
      </w:r>
    </w:p>
    <w:p w14:paraId="4FA6FE09" w14:textId="7DA852B1" w:rsidR="00795CD6" w:rsidRPr="00F55C7D" w:rsidRDefault="00795CD6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b/>
          <w:sz w:val="28"/>
          <w:szCs w:val="28"/>
        </w:rPr>
      </w:pPr>
      <w:r w:rsidRPr="00F55C7D">
        <w:rPr>
          <w:sz w:val="28"/>
          <w:szCs w:val="28"/>
        </w:rPr>
        <w:t xml:space="preserve">            от </w:t>
      </w:r>
      <w:r w:rsidR="004822CC">
        <w:rPr>
          <w:sz w:val="28"/>
          <w:szCs w:val="28"/>
        </w:rPr>
        <w:t>10.01.2025</w:t>
      </w:r>
      <w:r w:rsidRPr="00F55C7D">
        <w:rPr>
          <w:sz w:val="28"/>
          <w:szCs w:val="28"/>
        </w:rPr>
        <w:t xml:space="preserve"> №</w:t>
      </w:r>
      <w:r w:rsidR="004822CC">
        <w:rPr>
          <w:sz w:val="28"/>
          <w:szCs w:val="28"/>
        </w:rPr>
        <w:t>04-р</w:t>
      </w:r>
    </w:p>
    <w:p w14:paraId="546C8E3D" w14:textId="3F74749C" w:rsidR="00535183" w:rsidRPr="00F55C7D" w:rsidRDefault="00795CD6" w:rsidP="00F55C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C7D"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(комплаенс-рисков) в администрации </w:t>
      </w:r>
      <w:r w:rsidR="004822CC">
        <w:rPr>
          <w:rFonts w:ascii="Times New Roman" w:hAnsi="Times New Roman" w:cs="Times New Roman"/>
          <w:sz w:val="28"/>
          <w:szCs w:val="28"/>
        </w:rPr>
        <w:t>Гутовского</w:t>
      </w:r>
      <w:r w:rsidRPr="00F55C7D">
        <w:rPr>
          <w:rFonts w:ascii="Times New Roman" w:hAnsi="Times New Roman" w:cs="Times New Roman"/>
          <w:sz w:val="28"/>
          <w:szCs w:val="28"/>
        </w:rPr>
        <w:t xml:space="preserve"> сельсовета Тогучин</w:t>
      </w:r>
      <w:r w:rsidR="004822CC">
        <w:rPr>
          <w:rFonts w:ascii="Times New Roman" w:hAnsi="Times New Roman" w:cs="Times New Roman"/>
          <w:sz w:val="28"/>
          <w:szCs w:val="28"/>
        </w:rPr>
        <w:t>с</w:t>
      </w:r>
      <w:r w:rsidRPr="00F55C7D">
        <w:rPr>
          <w:rFonts w:ascii="Times New Roman" w:hAnsi="Times New Roman" w:cs="Times New Roman"/>
          <w:sz w:val="28"/>
          <w:szCs w:val="28"/>
        </w:rPr>
        <w:t>кого района Новосибирской области</w:t>
      </w:r>
    </w:p>
    <w:tbl>
      <w:tblPr>
        <w:tblStyle w:val="a5"/>
        <w:tblpPr w:leftFromText="180" w:rightFromText="180" w:vertAnchor="tex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856"/>
        <w:gridCol w:w="1167"/>
        <w:gridCol w:w="3118"/>
        <w:gridCol w:w="3259"/>
        <w:gridCol w:w="3010"/>
        <w:gridCol w:w="1681"/>
        <w:gridCol w:w="2468"/>
      </w:tblGrid>
      <w:tr w:rsidR="006A6845" w:rsidRPr="00F55C7D" w14:paraId="1D327C06" w14:textId="77777777" w:rsidTr="009F28EA">
        <w:trPr>
          <w:trHeight w:val="1103"/>
        </w:trPr>
        <w:tc>
          <w:tcPr>
            <w:tcW w:w="856" w:type="dxa"/>
          </w:tcPr>
          <w:p w14:paraId="6399945F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F55C7D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1167" w:type="dxa"/>
          </w:tcPr>
          <w:p w14:paraId="15DDF507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2"/>
                <w:sz w:val="28"/>
                <w:szCs w:val="28"/>
              </w:rPr>
              <w:t>Уровень риска</w:t>
            </w:r>
          </w:p>
        </w:tc>
        <w:tc>
          <w:tcPr>
            <w:tcW w:w="3118" w:type="dxa"/>
          </w:tcPr>
          <w:p w14:paraId="7F0DD253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b/>
                <w:sz w:val="28"/>
                <w:szCs w:val="28"/>
              </w:rPr>
            </w:pPr>
            <w:r w:rsidRPr="00F55C7D">
              <w:rPr>
                <w:b/>
                <w:sz w:val="28"/>
                <w:szCs w:val="28"/>
              </w:rPr>
              <w:t xml:space="preserve"> </w:t>
            </w:r>
            <w:r w:rsidRPr="00F55C7D">
              <w:rPr>
                <w:b/>
                <w:spacing w:val="-2"/>
                <w:sz w:val="28"/>
                <w:szCs w:val="28"/>
              </w:rPr>
              <w:t xml:space="preserve">Описание </w:t>
            </w:r>
          </w:p>
        </w:tc>
        <w:tc>
          <w:tcPr>
            <w:tcW w:w="3259" w:type="dxa"/>
          </w:tcPr>
          <w:p w14:paraId="504AB09D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b/>
                <w:sz w:val="28"/>
                <w:szCs w:val="28"/>
              </w:rPr>
            </w:pPr>
            <w:r w:rsidRPr="00F55C7D">
              <w:rPr>
                <w:b/>
                <w:sz w:val="28"/>
                <w:szCs w:val="28"/>
              </w:rPr>
              <w:t xml:space="preserve">Причины и условия возникновения  </w:t>
            </w:r>
          </w:p>
        </w:tc>
        <w:tc>
          <w:tcPr>
            <w:tcW w:w="3010" w:type="dxa"/>
          </w:tcPr>
          <w:p w14:paraId="5C66579E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z w:val="28"/>
                <w:szCs w:val="28"/>
              </w:rPr>
              <w:t xml:space="preserve">Общие меры по </w:t>
            </w:r>
            <w:r w:rsidR="009F28EA" w:rsidRPr="00F55C7D">
              <w:rPr>
                <w:b/>
                <w:sz w:val="28"/>
                <w:szCs w:val="28"/>
              </w:rPr>
              <w:t>минимизации</w:t>
            </w:r>
            <w:r w:rsidRPr="00F55C7D">
              <w:rPr>
                <w:b/>
                <w:spacing w:val="-10"/>
                <w:sz w:val="28"/>
                <w:szCs w:val="28"/>
              </w:rPr>
              <w:t xml:space="preserve"> </w:t>
            </w:r>
          </w:p>
          <w:p w14:paraId="5D3C2768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z w:val="28"/>
                <w:szCs w:val="28"/>
              </w:rPr>
              <w:t xml:space="preserve">устранению </w:t>
            </w:r>
            <w:r w:rsidRPr="00F55C7D">
              <w:rPr>
                <w:b/>
                <w:spacing w:val="-2"/>
                <w:sz w:val="28"/>
                <w:szCs w:val="28"/>
              </w:rPr>
              <w:t>рисков</w:t>
            </w:r>
          </w:p>
        </w:tc>
        <w:tc>
          <w:tcPr>
            <w:tcW w:w="1681" w:type="dxa"/>
          </w:tcPr>
          <w:p w14:paraId="67C0A6E8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2"/>
                <w:sz w:val="28"/>
                <w:szCs w:val="28"/>
              </w:rPr>
              <w:t>Наличие (отсутствие) остаточных</w:t>
            </w:r>
          </w:p>
          <w:p w14:paraId="64D00239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2"/>
                <w:sz w:val="28"/>
                <w:szCs w:val="28"/>
              </w:rPr>
              <w:t>рисков</w:t>
            </w:r>
          </w:p>
        </w:tc>
        <w:tc>
          <w:tcPr>
            <w:tcW w:w="2468" w:type="dxa"/>
          </w:tcPr>
          <w:p w14:paraId="1AF22CC9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2"/>
                <w:sz w:val="28"/>
                <w:szCs w:val="28"/>
              </w:rPr>
              <w:t>Вероятность повторного возникновения</w:t>
            </w:r>
          </w:p>
          <w:p w14:paraId="57ACD9F5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2"/>
                <w:sz w:val="28"/>
                <w:szCs w:val="28"/>
              </w:rPr>
              <w:t>рисков</w:t>
            </w:r>
          </w:p>
        </w:tc>
      </w:tr>
      <w:tr w:rsidR="006A6845" w:rsidRPr="00F55C7D" w14:paraId="2C9EBBDE" w14:textId="77777777" w:rsidTr="009F28EA">
        <w:trPr>
          <w:trHeight w:val="3312"/>
        </w:trPr>
        <w:tc>
          <w:tcPr>
            <w:tcW w:w="856" w:type="dxa"/>
            <w:vMerge w:val="restart"/>
          </w:tcPr>
          <w:p w14:paraId="34CCBADC" w14:textId="77777777" w:rsidR="006A6845" w:rsidRPr="00F55C7D" w:rsidRDefault="006A6845" w:rsidP="00F55C7D">
            <w:pPr>
              <w:pStyle w:val="TableParagraph"/>
              <w:ind w:left="5" w:hanging="1"/>
              <w:rPr>
                <w:b/>
                <w:sz w:val="28"/>
                <w:szCs w:val="28"/>
              </w:rPr>
            </w:pPr>
            <w:r w:rsidRPr="00F55C7D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167" w:type="dxa"/>
            <w:vMerge w:val="restart"/>
          </w:tcPr>
          <w:p w14:paraId="2D296B1B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Низкий</w:t>
            </w:r>
          </w:p>
        </w:tc>
        <w:tc>
          <w:tcPr>
            <w:tcW w:w="3118" w:type="dxa"/>
            <w:vMerge w:val="restart"/>
          </w:tcPr>
          <w:p w14:paraId="28FEB4D7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Разработка нормативных правовых актов и совершение действий (бездействий), которые приводят или могут привести к недопущению, ограничению, устранению </w:t>
            </w:r>
            <w:r w:rsidRPr="00F55C7D">
              <w:rPr>
                <w:spacing w:val="-2"/>
                <w:sz w:val="28"/>
                <w:szCs w:val="28"/>
              </w:rPr>
              <w:t>конкуренции</w:t>
            </w:r>
          </w:p>
        </w:tc>
        <w:tc>
          <w:tcPr>
            <w:tcW w:w="3259" w:type="dxa"/>
          </w:tcPr>
          <w:p w14:paraId="4E6C6144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Издание и согласование нормативных правовых актов, положений, которые могут привести к ограничению деятельности хозяйствующих субъектов, недопущению, ограничению, устранению конкуренции</w:t>
            </w:r>
          </w:p>
        </w:tc>
        <w:tc>
          <w:tcPr>
            <w:tcW w:w="3010" w:type="dxa"/>
          </w:tcPr>
          <w:p w14:paraId="2EDC3A48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Изучение нормативных документов, судебной практики, проведение мониторинга изменения </w:t>
            </w:r>
            <w:r w:rsidRPr="00F55C7D">
              <w:rPr>
                <w:spacing w:val="-2"/>
                <w:sz w:val="28"/>
                <w:szCs w:val="28"/>
              </w:rPr>
              <w:t>законодательства.</w:t>
            </w:r>
          </w:p>
          <w:p w14:paraId="51B4A80F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 xml:space="preserve">Информирование работников администрации </w:t>
            </w:r>
            <w:r w:rsidRPr="00F55C7D">
              <w:rPr>
                <w:sz w:val="28"/>
                <w:szCs w:val="28"/>
              </w:rPr>
              <w:t xml:space="preserve">поселения  об основных положениях </w:t>
            </w:r>
            <w:r w:rsidRPr="00F55C7D">
              <w:rPr>
                <w:spacing w:val="-2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681" w:type="dxa"/>
            <w:vMerge w:val="restart"/>
          </w:tcPr>
          <w:p w14:paraId="1AA0215E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4"/>
                <w:sz w:val="28"/>
                <w:szCs w:val="28"/>
              </w:rPr>
              <w:t xml:space="preserve">Риск  </w:t>
            </w:r>
            <w:r w:rsidRPr="00F55C7D">
              <w:rPr>
                <w:spacing w:val="-2"/>
                <w:sz w:val="28"/>
                <w:szCs w:val="28"/>
              </w:rPr>
              <w:t xml:space="preserve">присутствует </w:t>
            </w:r>
          </w:p>
        </w:tc>
        <w:tc>
          <w:tcPr>
            <w:tcW w:w="2468" w:type="dxa"/>
            <w:vMerge w:val="restart"/>
          </w:tcPr>
          <w:p w14:paraId="0C2CC56E" w14:textId="77777777" w:rsidR="006A6845" w:rsidRPr="00F55C7D" w:rsidRDefault="006A6845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Минимальная</w:t>
            </w:r>
          </w:p>
        </w:tc>
      </w:tr>
      <w:tr w:rsidR="006A6845" w:rsidRPr="00F55C7D" w14:paraId="3755125D" w14:textId="77777777" w:rsidTr="009F28EA">
        <w:trPr>
          <w:trHeight w:val="1932"/>
        </w:trPr>
        <w:tc>
          <w:tcPr>
            <w:tcW w:w="856" w:type="dxa"/>
            <w:vMerge/>
          </w:tcPr>
          <w:p w14:paraId="609A023F" w14:textId="77777777" w:rsidR="006A6845" w:rsidRPr="00F55C7D" w:rsidRDefault="006A6845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14:paraId="0F55197C" w14:textId="77777777" w:rsidR="006A6845" w:rsidRPr="00F55C7D" w:rsidRDefault="006A6845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EBF616B" w14:textId="77777777" w:rsidR="006A6845" w:rsidRPr="00F55C7D" w:rsidRDefault="006A6845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14:paraId="1F0928A1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Недостаточная проработка проектов нормативных правовых актов</w:t>
            </w:r>
          </w:p>
        </w:tc>
        <w:tc>
          <w:tcPr>
            <w:tcW w:w="3010" w:type="dxa"/>
          </w:tcPr>
          <w:p w14:paraId="3D686B66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Анализ проектов нормативных правовых актов на предмет их </w:t>
            </w:r>
            <w:r w:rsidRPr="00F55C7D">
              <w:rPr>
                <w:spacing w:val="-2"/>
                <w:sz w:val="28"/>
                <w:szCs w:val="28"/>
              </w:rPr>
              <w:t>соответствия антимонопольному</w:t>
            </w:r>
          </w:p>
          <w:p w14:paraId="69ED09C2" w14:textId="77777777" w:rsidR="006A6845" w:rsidRPr="00F55C7D" w:rsidRDefault="006A6845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законодательству. Анализ допущенных нарушений</w:t>
            </w:r>
          </w:p>
        </w:tc>
        <w:tc>
          <w:tcPr>
            <w:tcW w:w="1681" w:type="dxa"/>
            <w:vMerge/>
          </w:tcPr>
          <w:p w14:paraId="459C5249" w14:textId="77777777" w:rsidR="006A6845" w:rsidRPr="00F55C7D" w:rsidRDefault="006A6845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14:paraId="190D8932" w14:textId="77777777" w:rsidR="006A6845" w:rsidRPr="00F55C7D" w:rsidRDefault="006A6845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E0" w:rsidRPr="00F55C7D" w14:paraId="63F993CA" w14:textId="77777777" w:rsidTr="009F28EA">
        <w:trPr>
          <w:trHeight w:val="827"/>
        </w:trPr>
        <w:tc>
          <w:tcPr>
            <w:tcW w:w="856" w:type="dxa"/>
            <w:vMerge w:val="restart"/>
          </w:tcPr>
          <w:p w14:paraId="55AE5366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67" w:type="dxa"/>
            <w:vMerge w:val="restart"/>
          </w:tcPr>
          <w:p w14:paraId="1BC25330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Низкий</w:t>
            </w:r>
          </w:p>
        </w:tc>
        <w:tc>
          <w:tcPr>
            <w:tcW w:w="3118" w:type="dxa"/>
            <w:vMerge w:val="restart"/>
          </w:tcPr>
          <w:p w14:paraId="08FE17D5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Нарушения</w:t>
            </w:r>
          </w:p>
          <w:p w14:paraId="16E4ED1F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 xml:space="preserve">антимонопольного </w:t>
            </w:r>
            <w:r w:rsidRPr="00F55C7D">
              <w:rPr>
                <w:sz w:val="28"/>
                <w:szCs w:val="28"/>
              </w:rPr>
              <w:t xml:space="preserve">законодательства при осуществлении закупок товаров, работ, услуг для </w:t>
            </w:r>
            <w:r w:rsidRPr="00F55C7D">
              <w:rPr>
                <w:spacing w:val="-2"/>
                <w:sz w:val="28"/>
                <w:szCs w:val="28"/>
              </w:rPr>
              <w:t xml:space="preserve">обеспечения </w:t>
            </w:r>
            <w:r w:rsidRPr="00F55C7D">
              <w:rPr>
                <w:sz w:val="28"/>
                <w:szCs w:val="28"/>
              </w:rPr>
              <w:t>муниципальных нужд в соответствии с Федеральным законом от 05.04.2013 № 44-ФЗ</w:t>
            </w:r>
          </w:p>
        </w:tc>
        <w:tc>
          <w:tcPr>
            <w:tcW w:w="3259" w:type="dxa"/>
          </w:tcPr>
          <w:p w14:paraId="67696E37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При</w:t>
            </w:r>
            <w:r w:rsidRPr="00F55C7D">
              <w:rPr>
                <w:spacing w:val="-2"/>
                <w:sz w:val="28"/>
                <w:szCs w:val="28"/>
              </w:rPr>
              <w:t xml:space="preserve"> формировании</w:t>
            </w:r>
          </w:p>
          <w:p w14:paraId="52B61769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документации для закупок 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3010" w:type="dxa"/>
          </w:tcPr>
          <w:p w14:paraId="2EACF269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Анализ</w:t>
            </w:r>
            <w:r w:rsidRPr="00F55C7D">
              <w:rPr>
                <w:spacing w:val="-2"/>
                <w:sz w:val="28"/>
                <w:szCs w:val="28"/>
              </w:rPr>
              <w:t xml:space="preserve"> проектов</w:t>
            </w:r>
          </w:p>
          <w:p w14:paraId="3BDC62C3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документаций о закупке на предмет их соответствия </w:t>
            </w:r>
            <w:r w:rsidRPr="00F55C7D">
              <w:rPr>
                <w:spacing w:val="-2"/>
                <w:sz w:val="28"/>
                <w:szCs w:val="28"/>
              </w:rPr>
              <w:t>антимонопольному законодательству.</w:t>
            </w:r>
          </w:p>
          <w:p w14:paraId="10C5AAA9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Изучение нормативных документов, мониторинг </w:t>
            </w:r>
            <w:r w:rsidRPr="00F55C7D">
              <w:rPr>
                <w:spacing w:val="-2"/>
                <w:sz w:val="28"/>
                <w:szCs w:val="28"/>
              </w:rPr>
              <w:t xml:space="preserve">изменения </w:t>
            </w:r>
            <w:r w:rsidRPr="00F55C7D">
              <w:rPr>
                <w:sz w:val="28"/>
                <w:szCs w:val="28"/>
              </w:rPr>
              <w:t>законодательства. Анализ жалоб, поступающих в УФАС, учет в работе принятых решений по жалобам. Тщательная проработка технических заданий документации о закупке. Правовая экспертиза проекта</w:t>
            </w:r>
          </w:p>
          <w:p w14:paraId="0A30C461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документации о </w:t>
            </w:r>
            <w:r w:rsidRPr="00F55C7D">
              <w:rPr>
                <w:spacing w:val="-2"/>
                <w:sz w:val="28"/>
                <w:szCs w:val="28"/>
              </w:rPr>
              <w:t>закупке</w:t>
            </w:r>
          </w:p>
        </w:tc>
        <w:tc>
          <w:tcPr>
            <w:tcW w:w="1681" w:type="dxa"/>
            <w:vMerge w:val="restart"/>
          </w:tcPr>
          <w:p w14:paraId="0BEA6C72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4"/>
                <w:sz w:val="28"/>
                <w:szCs w:val="28"/>
              </w:rPr>
              <w:t xml:space="preserve">Риск  </w:t>
            </w:r>
            <w:r w:rsidRPr="00F55C7D">
              <w:rPr>
                <w:spacing w:val="-2"/>
                <w:sz w:val="28"/>
                <w:szCs w:val="28"/>
              </w:rPr>
              <w:t>присутствует</w:t>
            </w:r>
          </w:p>
        </w:tc>
        <w:tc>
          <w:tcPr>
            <w:tcW w:w="2468" w:type="dxa"/>
            <w:vMerge w:val="restart"/>
          </w:tcPr>
          <w:p w14:paraId="3B4F1586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Минимальная</w:t>
            </w:r>
          </w:p>
        </w:tc>
      </w:tr>
      <w:tr w:rsidR="00E329E0" w:rsidRPr="00F55C7D" w14:paraId="09C16807" w14:textId="77777777" w:rsidTr="009F28EA">
        <w:trPr>
          <w:trHeight w:val="2140"/>
        </w:trPr>
        <w:tc>
          <w:tcPr>
            <w:tcW w:w="856" w:type="dxa"/>
            <w:vMerge/>
          </w:tcPr>
          <w:p w14:paraId="78A78B9D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14:paraId="4EA40111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4C9CCE9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4CC6B10E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Установление субъективного порядка оценки заявок</w:t>
            </w:r>
          </w:p>
        </w:tc>
        <w:tc>
          <w:tcPr>
            <w:tcW w:w="3010" w:type="dxa"/>
          </w:tcPr>
          <w:p w14:paraId="7D833894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Правовая экспертиза проекта документации о закупке. Использование типовых критериев оценки</w:t>
            </w:r>
          </w:p>
          <w:p w14:paraId="2E1E8572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заявок</w:t>
            </w:r>
          </w:p>
        </w:tc>
        <w:tc>
          <w:tcPr>
            <w:tcW w:w="1681" w:type="dxa"/>
            <w:vMerge/>
          </w:tcPr>
          <w:p w14:paraId="63F22DAB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14:paraId="5CCEEF5B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</w:tr>
      <w:tr w:rsidR="00E329E0" w:rsidRPr="00F55C7D" w14:paraId="04EA61B1" w14:textId="77777777" w:rsidTr="009F28EA">
        <w:trPr>
          <w:trHeight w:val="2044"/>
        </w:trPr>
        <w:tc>
          <w:tcPr>
            <w:tcW w:w="856" w:type="dxa"/>
            <w:vMerge/>
          </w:tcPr>
          <w:p w14:paraId="5BC09295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14:paraId="05C44742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5EE5C62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345AF84A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Создание участникам закупок преимущественных условий для участия в торгах, в том числе допуск к </w:t>
            </w:r>
            <w:r w:rsidRPr="00F55C7D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3010" w:type="dxa"/>
          </w:tcPr>
          <w:p w14:paraId="20F3FCCF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 xml:space="preserve">Информирование </w:t>
            </w:r>
            <w:r w:rsidRPr="00F55C7D">
              <w:rPr>
                <w:sz w:val="28"/>
                <w:szCs w:val="28"/>
              </w:rPr>
              <w:t xml:space="preserve">работников контрактной службы об ответственности за </w:t>
            </w:r>
            <w:r w:rsidRPr="00F55C7D">
              <w:rPr>
                <w:spacing w:val="-2"/>
                <w:sz w:val="28"/>
                <w:szCs w:val="28"/>
              </w:rPr>
              <w:t>соблюдение антимонопольного</w:t>
            </w:r>
          </w:p>
          <w:p w14:paraId="4B366771" w14:textId="77777777" w:rsidR="00E329E0" w:rsidRPr="00F55C7D" w:rsidRDefault="00E329E0" w:rsidP="00F55C7D">
            <w:pPr>
              <w:pStyle w:val="TableParagraph"/>
              <w:ind w:left="5" w:hanging="1"/>
              <w:rPr>
                <w:spacing w:val="-2"/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законодательства</w:t>
            </w:r>
          </w:p>
          <w:p w14:paraId="012B3684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14:paraId="71D71EF9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14:paraId="64CC1910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</w:p>
        </w:tc>
      </w:tr>
      <w:tr w:rsidR="00E329E0" w:rsidRPr="00F55C7D" w14:paraId="403B21D3" w14:textId="77777777" w:rsidTr="009F28EA">
        <w:trPr>
          <w:trHeight w:val="1801"/>
        </w:trPr>
        <w:tc>
          <w:tcPr>
            <w:tcW w:w="856" w:type="dxa"/>
            <w:vMerge w:val="restart"/>
          </w:tcPr>
          <w:p w14:paraId="2EB285D7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167" w:type="dxa"/>
            <w:vMerge w:val="restart"/>
          </w:tcPr>
          <w:p w14:paraId="11C547F9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3118" w:type="dxa"/>
            <w:vMerge w:val="restart"/>
          </w:tcPr>
          <w:p w14:paraId="5866DE24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 xml:space="preserve">Нарушения антимонопольного </w:t>
            </w:r>
            <w:r w:rsidRPr="00F55C7D">
              <w:rPr>
                <w:sz w:val="28"/>
                <w:szCs w:val="28"/>
              </w:rPr>
              <w:t xml:space="preserve">законодательства при подготовке ответов </w:t>
            </w:r>
            <w:r w:rsidRPr="00F55C7D">
              <w:rPr>
                <w:spacing w:val="-5"/>
                <w:sz w:val="28"/>
                <w:szCs w:val="28"/>
              </w:rPr>
              <w:t>на</w:t>
            </w:r>
          </w:p>
          <w:p w14:paraId="7D64FE3D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обращения хозяйствующих </w:t>
            </w:r>
            <w:r w:rsidRPr="00F55C7D">
              <w:rPr>
                <w:spacing w:val="-2"/>
                <w:sz w:val="28"/>
                <w:szCs w:val="28"/>
              </w:rPr>
              <w:t>субъектов</w:t>
            </w:r>
          </w:p>
        </w:tc>
        <w:tc>
          <w:tcPr>
            <w:tcW w:w="3259" w:type="dxa"/>
          </w:tcPr>
          <w:p w14:paraId="267A7155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>Недостаточный уровень внутреннего контроля</w:t>
            </w:r>
          </w:p>
          <w:p w14:paraId="425A976E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287030BA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730A1A45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659ECCF0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18290767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790DC9B0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20FF6BE3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01DA9C31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3AA6A42C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25F4F172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40DF7B81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  <w:p w14:paraId="5891DC94" w14:textId="77777777" w:rsidR="00E329E0" w:rsidRPr="00F55C7D" w:rsidRDefault="00E329E0" w:rsidP="00F55C7D">
            <w:pPr>
              <w:pStyle w:val="TableParagraph"/>
              <w:ind w:left="5" w:hanging="1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14:paraId="6EC7F600" w14:textId="77777777" w:rsidR="00E329E0" w:rsidRPr="00F55C7D" w:rsidRDefault="00E329E0" w:rsidP="00F55C7D">
            <w:pPr>
              <w:pStyle w:val="TableParagraph"/>
              <w:ind w:left="5" w:hanging="1"/>
              <w:rPr>
                <w:spacing w:val="-2"/>
                <w:sz w:val="28"/>
                <w:szCs w:val="28"/>
              </w:rPr>
            </w:pPr>
          </w:p>
          <w:p w14:paraId="08354ED9" w14:textId="77777777" w:rsidR="00E329E0" w:rsidRPr="00F55C7D" w:rsidRDefault="00E329E0" w:rsidP="00F55C7D">
            <w:pPr>
              <w:pStyle w:val="TableParagraph"/>
              <w:ind w:left="5" w:hanging="1"/>
              <w:rPr>
                <w:spacing w:val="-2"/>
                <w:sz w:val="28"/>
                <w:szCs w:val="28"/>
              </w:rPr>
            </w:pPr>
            <w:r w:rsidRPr="00F55C7D">
              <w:rPr>
                <w:sz w:val="28"/>
                <w:szCs w:val="28"/>
              </w:rPr>
              <w:t xml:space="preserve">Усиление внутреннего контроля, повышение уровня квалификации у </w:t>
            </w:r>
            <w:r w:rsidRPr="00F55C7D">
              <w:rPr>
                <w:spacing w:val="-2"/>
                <w:sz w:val="28"/>
                <w:szCs w:val="28"/>
              </w:rPr>
              <w:t>специалистов администрации</w:t>
            </w:r>
          </w:p>
          <w:p w14:paraId="001E7D3A" w14:textId="77777777" w:rsidR="00E329E0" w:rsidRPr="00F55C7D" w:rsidRDefault="00E329E0" w:rsidP="00F55C7D">
            <w:pPr>
              <w:pStyle w:val="TableParagraph"/>
              <w:ind w:left="5" w:hanging="1"/>
              <w:rPr>
                <w:spacing w:val="-2"/>
                <w:sz w:val="28"/>
                <w:szCs w:val="28"/>
              </w:rPr>
            </w:pPr>
          </w:p>
          <w:p w14:paraId="2CB6DBDC" w14:textId="77777777" w:rsidR="00E329E0" w:rsidRPr="00F55C7D" w:rsidRDefault="00E329E0" w:rsidP="00F55C7D">
            <w:pPr>
              <w:pStyle w:val="TableParagraph"/>
              <w:ind w:left="5" w:hanging="1"/>
              <w:rPr>
                <w:spacing w:val="-2"/>
                <w:sz w:val="28"/>
                <w:szCs w:val="28"/>
              </w:rPr>
            </w:pPr>
          </w:p>
          <w:p w14:paraId="7E1D4CD4" w14:textId="77777777" w:rsidR="00E329E0" w:rsidRPr="00F55C7D" w:rsidRDefault="00E329E0" w:rsidP="00F55C7D">
            <w:pPr>
              <w:pStyle w:val="TableParagraph"/>
              <w:ind w:left="5" w:hanging="1"/>
              <w:rPr>
                <w:spacing w:val="-2"/>
                <w:sz w:val="28"/>
                <w:szCs w:val="28"/>
              </w:rPr>
            </w:pPr>
          </w:p>
        </w:tc>
        <w:tc>
          <w:tcPr>
            <w:tcW w:w="1681" w:type="dxa"/>
          </w:tcPr>
          <w:p w14:paraId="45195B4C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pacing w:val="-4"/>
                <w:sz w:val="28"/>
                <w:szCs w:val="28"/>
              </w:rPr>
            </w:pPr>
            <w:r w:rsidRPr="00F55C7D">
              <w:rPr>
                <w:spacing w:val="-4"/>
                <w:sz w:val="28"/>
                <w:szCs w:val="28"/>
              </w:rPr>
              <w:t xml:space="preserve">Риск  </w:t>
            </w:r>
          </w:p>
          <w:p w14:paraId="78D05D3B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присутствует</w:t>
            </w:r>
          </w:p>
        </w:tc>
        <w:tc>
          <w:tcPr>
            <w:tcW w:w="2468" w:type="dxa"/>
          </w:tcPr>
          <w:p w14:paraId="6C958C7A" w14:textId="77777777" w:rsidR="00E329E0" w:rsidRPr="00F55C7D" w:rsidRDefault="00E329E0" w:rsidP="00F55C7D">
            <w:pPr>
              <w:pStyle w:val="TableParagraph"/>
              <w:ind w:left="5" w:hanging="1"/>
              <w:jc w:val="left"/>
              <w:rPr>
                <w:sz w:val="28"/>
                <w:szCs w:val="28"/>
              </w:rPr>
            </w:pPr>
            <w:r w:rsidRPr="00F55C7D">
              <w:rPr>
                <w:spacing w:val="-2"/>
                <w:sz w:val="28"/>
                <w:szCs w:val="28"/>
              </w:rPr>
              <w:t>Минимальная</w:t>
            </w:r>
          </w:p>
        </w:tc>
      </w:tr>
      <w:tr w:rsidR="00E329E0" w:rsidRPr="00F55C7D" w14:paraId="54BD1104" w14:textId="77777777" w:rsidTr="009F28EA">
        <w:trPr>
          <w:gridAfter w:val="4"/>
          <w:wAfter w:w="10418" w:type="dxa"/>
          <w:trHeight w:val="322"/>
        </w:trPr>
        <w:tc>
          <w:tcPr>
            <w:tcW w:w="856" w:type="dxa"/>
            <w:vMerge/>
          </w:tcPr>
          <w:p w14:paraId="378D7F15" w14:textId="77777777" w:rsidR="00E329E0" w:rsidRPr="00F55C7D" w:rsidRDefault="00E329E0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14:paraId="4A5123E4" w14:textId="77777777" w:rsidR="00E329E0" w:rsidRPr="00F55C7D" w:rsidRDefault="00E329E0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5DAC4CF" w14:textId="77777777" w:rsidR="00E329E0" w:rsidRPr="00F55C7D" w:rsidRDefault="00E329E0" w:rsidP="00F55C7D">
            <w:pPr>
              <w:ind w:left="5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429BCB" w14:textId="71AA62DB" w:rsidR="009F28EA" w:rsidRDefault="009F28EA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</w:p>
    <w:p w14:paraId="309F51C3" w14:textId="77777777" w:rsidR="004822CC" w:rsidRPr="00F55C7D" w:rsidRDefault="004822CC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</w:p>
    <w:p w14:paraId="3A5FB6AE" w14:textId="77777777" w:rsidR="009F28EA" w:rsidRPr="00F55C7D" w:rsidRDefault="009F28EA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  <w:r w:rsidRPr="00F55C7D">
        <w:rPr>
          <w:sz w:val="28"/>
          <w:szCs w:val="28"/>
        </w:rPr>
        <w:lastRenderedPageBreak/>
        <w:t xml:space="preserve">Приложение №3 </w:t>
      </w:r>
    </w:p>
    <w:p w14:paraId="04EFF579" w14:textId="77777777" w:rsidR="009F28EA" w:rsidRPr="00F55C7D" w:rsidRDefault="009F28EA" w:rsidP="00F55C7D">
      <w:pPr>
        <w:pStyle w:val="a3"/>
        <w:shd w:val="clear" w:color="auto" w:fill="auto"/>
        <w:spacing w:before="0" w:after="0" w:line="240" w:lineRule="auto"/>
        <w:ind w:left="4780" w:right="20" w:firstLine="465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к распоряжению администрации </w:t>
      </w:r>
    </w:p>
    <w:p w14:paraId="04A8E8A5" w14:textId="7BE64FF8" w:rsidR="009F28EA" w:rsidRPr="00F55C7D" w:rsidRDefault="009F28EA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         </w:t>
      </w:r>
      <w:r w:rsidR="004822CC">
        <w:rPr>
          <w:sz w:val="28"/>
          <w:szCs w:val="28"/>
        </w:rPr>
        <w:t>Гутовского</w:t>
      </w:r>
      <w:r w:rsidRPr="00F55C7D">
        <w:rPr>
          <w:sz w:val="28"/>
          <w:szCs w:val="28"/>
        </w:rPr>
        <w:t xml:space="preserve"> сельсовета  Тогучинского района  </w:t>
      </w:r>
    </w:p>
    <w:p w14:paraId="5EF1B291" w14:textId="77777777" w:rsidR="009F28EA" w:rsidRPr="00F55C7D" w:rsidRDefault="009F28EA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sz w:val="28"/>
          <w:szCs w:val="28"/>
        </w:rPr>
      </w:pPr>
      <w:r w:rsidRPr="00F55C7D">
        <w:rPr>
          <w:sz w:val="28"/>
          <w:szCs w:val="28"/>
        </w:rPr>
        <w:t xml:space="preserve">           Новосибирской области</w:t>
      </w:r>
    </w:p>
    <w:p w14:paraId="795C6074" w14:textId="6C9C7759" w:rsidR="009F28EA" w:rsidRPr="00F55C7D" w:rsidRDefault="009F28EA" w:rsidP="00F55C7D">
      <w:pPr>
        <w:pStyle w:val="a3"/>
        <w:shd w:val="clear" w:color="auto" w:fill="auto"/>
        <w:spacing w:before="0" w:after="0" w:line="240" w:lineRule="auto"/>
        <w:ind w:left="4780" w:right="20" w:hanging="102"/>
        <w:jc w:val="right"/>
        <w:rPr>
          <w:b/>
          <w:sz w:val="28"/>
          <w:szCs w:val="28"/>
        </w:rPr>
      </w:pPr>
      <w:r w:rsidRPr="00F55C7D">
        <w:rPr>
          <w:sz w:val="28"/>
          <w:szCs w:val="28"/>
        </w:rPr>
        <w:t xml:space="preserve">            от </w:t>
      </w:r>
      <w:r w:rsidR="004822CC">
        <w:rPr>
          <w:sz w:val="28"/>
          <w:szCs w:val="28"/>
        </w:rPr>
        <w:t>10.01.2025</w:t>
      </w:r>
      <w:r w:rsidRPr="00F55C7D">
        <w:rPr>
          <w:sz w:val="28"/>
          <w:szCs w:val="28"/>
        </w:rPr>
        <w:t>№</w:t>
      </w:r>
      <w:r w:rsidR="004822CC">
        <w:rPr>
          <w:sz w:val="28"/>
          <w:szCs w:val="28"/>
        </w:rPr>
        <w:t>04-р</w:t>
      </w:r>
    </w:p>
    <w:p w14:paraId="67ED450A" w14:textId="4A514DE2" w:rsidR="009F28EA" w:rsidRPr="00F55C7D" w:rsidRDefault="009F28EA" w:rsidP="00F55C7D">
      <w:pPr>
        <w:pStyle w:val="a3"/>
        <w:spacing w:before="320" w:after="3" w:line="240" w:lineRule="auto"/>
        <w:ind w:right="650"/>
        <w:jc w:val="center"/>
        <w:rPr>
          <w:sz w:val="28"/>
          <w:szCs w:val="28"/>
        </w:rPr>
      </w:pPr>
      <w:r w:rsidRPr="00F55C7D">
        <w:rPr>
          <w:sz w:val="28"/>
          <w:szCs w:val="28"/>
        </w:rPr>
        <w:t xml:space="preserve">Ключевые показатели эффективности функционирования антимонопольного комплаенса в администрации </w:t>
      </w:r>
      <w:r w:rsidR="004822CC">
        <w:rPr>
          <w:sz w:val="28"/>
          <w:szCs w:val="28"/>
        </w:rPr>
        <w:t>Гутовского</w:t>
      </w:r>
      <w:r w:rsidRPr="00F55C7D">
        <w:rPr>
          <w:sz w:val="28"/>
          <w:szCs w:val="28"/>
        </w:rPr>
        <w:t xml:space="preserve"> сельсовета Тогучинского района Новосибирской области</w:t>
      </w:r>
    </w:p>
    <w:p w14:paraId="147E7710" w14:textId="77777777" w:rsidR="009F28EA" w:rsidRPr="00F55C7D" w:rsidRDefault="009F28EA" w:rsidP="00F55C7D">
      <w:pPr>
        <w:pStyle w:val="a3"/>
        <w:spacing w:before="320" w:after="3" w:line="240" w:lineRule="auto"/>
        <w:ind w:left="4456" w:right="650" w:hanging="3308"/>
        <w:rPr>
          <w:sz w:val="2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32"/>
        <w:gridCol w:w="9149"/>
      </w:tblGrid>
      <w:tr w:rsidR="009F28EA" w:rsidRPr="00F55C7D" w14:paraId="46EF4B4E" w14:textId="77777777" w:rsidTr="00F27EE3">
        <w:trPr>
          <w:trHeight w:val="973"/>
        </w:trPr>
        <w:tc>
          <w:tcPr>
            <w:tcW w:w="2957" w:type="dxa"/>
          </w:tcPr>
          <w:p w14:paraId="52AA5FE7" w14:textId="77777777" w:rsidR="009F28EA" w:rsidRPr="00F55C7D" w:rsidRDefault="009F28EA" w:rsidP="00F55C7D">
            <w:pPr>
              <w:pStyle w:val="TableParagraph"/>
              <w:spacing w:before="207"/>
              <w:ind w:left="866" w:hanging="193"/>
              <w:jc w:val="left"/>
              <w:rPr>
                <w:b/>
                <w:sz w:val="28"/>
                <w:szCs w:val="28"/>
                <w:lang w:val="ru-RU"/>
              </w:rPr>
            </w:pPr>
            <w:r w:rsidRPr="00F55C7D">
              <w:rPr>
                <w:b/>
                <w:spacing w:val="-2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2532" w:type="dxa"/>
          </w:tcPr>
          <w:p w14:paraId="6D2DF882" w14:textId="77777777" w:rsidR="009F28EA" w:rsidRPr="00F55C7D" w:rsidRDefault="009F28EA" w:rsidP="00F55C7D">
            <w:pPr>
              <w:pStyle w:val="TableParagraph"/>
              <w:spacing w:before="68"/>
              <w:ind w:left="820" w:hanging="680"/>
              <w:jc w:val="left"/>
              <w:rPr>
                <w:b/>
                <w:sz w:val="28"/>
                <w:szCs w:val="28"/>
                <w:lang w:val="ru-RU"/>
              </w:rPr>
            </w:pPr>
            <w:r w:rsidRPr="00F55C7D">
              <w:rPr>
                <w:b/>
                <w:sz w:val="28"/>
                <w:szCs w:val="28"/>
                <w:lang w:val="ru-RU"/>
              </w:rPr>
              <w:t>Целевое значение на 2025 год</w:t>
            </w:r>
          </w:p>
        </w:tc>
        <w:tc>
          <w:tcPr>
            <w:tcW w:w="9149" w:type="dxa"/>
          </w:tcPr>
          <w:p w14:paraId="17A37A08" w14:textId="77777777" w:rsidR="009F28EA" w:rsidRPr="00F55C7D" w:rsidRDefault="009F28EA" w:rsidP="00F55C7D">
            <w:pPr>
              <w:pStyle w:val="TableParagraph"/>
              <w:spacing w:before="68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758D4079" w14:textId="77777777" w:rsidR="009F28EA" w:rsidRPr="00F55C7D" w:rsidRDefault="009F28EA" w:rsidP="00F55C7D">
            <w:pPr>
              <w:pStyle w:val="TableParagraph"/>
              <w:ind w:left="8"/>
              <w:rPr>
                <w:b/>
                <w:sz w:val="28"/>
                <w:szCs w:val="28"/>
                <w:lang w:val="ru-RU"/>
              </w:rPr>
            </w:pPr>
            <w:r w:rsidRPr="00F55C7D">
              <w:rPr>
                <w:b/>
                <w:sz w:val="28"/>
                <w:szCs w:val="28"/>
                <w:lang w:val="ru-RU"/>
              </w:rPr>
              <w:t xml:space="preserve">Методика </w:t>
            </w:r>
            <w:r w:rsidRPr="00F55C7D">
              <w:rPr>
                <w:b/>
                <w:spacing w:val="-2"/>
                <w:sz w:val="28"/>
                <w:szCs w:val="28"/>
                <w:lang w:val="ru-RU"/>
              </w:rPr>
              <w:t>расчета</w:t>
            </w:r>
          </w:p>
        </w:tc>
      </w:tr>
      <w:tr w:rsidR="009F28EA" w:rsidRPr="00F55C7D" w14:paraId="6AF97B27" w14:textId="77777777" w:rsidTr="00F27EE3">
        <w:trPr>
          <w:trHeight w:val="693"/>
        </w:trPr>
        <w:tc>
          <w:tcPr>
            <w:tcW w:w="14638" w:type="dxa"/>
            <w:gridSpan w:val="3"/>
          </w:tcPr>
          <w:p w14:paraId="6528D829" w14:textId="77777777" w:rsidR="009F28EA" w:rsidRPr="00F55C7D" w:rsidRDefault="009F28EA" w:rsidP="00F55C7D">
            <w:pPr>
              <w:pStyle w:val="TableParagraph"/>
              <w:spacing w:before="61"/>
              <w:ind w:left="1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>Ключевые показатели</w:t>
            </w:r>
            <w:r w:rsidR="00F55C7D">
              <w:rPr>
                <w:sz w:val="28"/>
                <w:szCs w:val="28"/>
                <w:lang w:val="ru-RU"/>
              </w:rPr>
              <w:t xml:space="preserve"> эффективности антимонопольного </w:t>
            </w:r>
            <w:r w:rsidRPr="00F55C7D">
              <w:rPr>
                <w:sz w:val="28"/>
                <w:szCs w:val="28"/>
                <w:lang w:val="ru-RU"/>
              </w:rPr>
              <w:t>комплаенса для администрации муниципального образования в целом</w:t>
            </w:r>
          </w:p>
        </w:tc>
      </w:tr>
      <w:tr w:rsidR="009F28EA" w:rsidRPr="00F55C7D" w14:paraId="7BEE6083" w14:textId="77777777" w:rsidTr="00F27EE3">
        <w:trPr>
          <w:trHeight w:val="3427"/>
        </w:trPr>
        <w:tc>
          <w:tcPr>
            <w:tcW w:w="2957" w:type="dxa"/>
          </w:tcPr>
          <w:p w14:paraId="7FF67456" w14:textId="77777777" w:rsidR="009F28EA" w:rsidRPr="00F55C7D" w:rsidRDefault="009F28EA" w:rsidP="00F55C7D">
            <w:pPr>
              <w:pStyle w:val="TableParagraph"/>
              <w:ind w:left="189" w:right="177" w:hanging="2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 xml:space="preserve">Коэффициент снижения количества нарушений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антимонопольного </w:t>
            </w:r>
            <w:r w:rsidRPr="00F55C7D">
              <w:rPr>
                <w:sz w:val="28"/>
                <w:szCs w:val="28"/>
                <w:lang w:val="ru-RU"/>
              </w:rPr>
              <w:t xml:space="preserve">законодательства со стороны администрации муниципального образования,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2532" w:type="dxa"/>
          </w:tcPr>
          <w:p w14:paraId="2CD9FA1C" w14:textId="77777777" w:rsidR="009F28EA" w:rsidRPr="00F55C7D" w:rsidRDefault="009F28EA" w:rsidP="00F55C7D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F55C7D">
              <w:rPr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9149" w:type="dxa"/>
          </w:tcPr>
          <w:p w14:paraId="415CC92E" w14:textId="77777777" w:rsidR="009F28EA" w:rsidRPr="00F55C7D" w:rsidRDefault="00067DC2" w:rsidP="00F55C7D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pict w14:anchorId="54AAE60B">
                <v:group id="docshapegroup1" o:spid="_x0000_s1026" style="position:absolute;left:0;text-align:left;margin-left:5.35pt;margin-top:30.95pt;width:69pt;height:23.25pt;z-index:251660288;mso-position-horizontal-relative:text;mso-position-vertical-relative:text" coordorigin="107,619" coordsize="1380,46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7" type="#_x0000_t75" style="position:absolute;left:107;top:618;width:1380;height:465">
                    <v:imagedata r:id="rId5" o:title=""/>
                  </v:shape>
                </v:group>
              </w:pict>
            </w:r>
            <w:r w:rsidR="009F28EA" w:rsidRPr="00F55C7D">
              <w:rPr>
                <w:sz w:val="28"/>
                <w:szCs w:val="28"/>
                <w:lang w:val="ru-RU"/>
              </w:rPr>
              <w:t>Показатель рассчитывается по</w:t>
            </w:r>
            <w:r w:rsidR="009F28EA" w:rsidRPr="00F55C7D">
              <w:rPr>
                <w:spacing w:val="-2"/>
                <w:sz w:val="28"/>
                <w:szCs w:val="28"/>
                <w:lang w:val="ru-RU"/>
              </w:rPr>
              <w:t xml:space="preserve"> формуле:</w:t>
            </w:r>
          </w:p>
          <w:p w14:paraId="1F9ECEB7" w14:textId="77777777" w:rsidR="009F28EA" w:rsidRPr="00F55C7D" w:rsidRDefault="009F28EA" w:rsidP="00F55C7D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2A6D16A0" w14:textId="77777777" w:rsidR="009F28EA" w:rsidRPr="00F55C7D" w:rsidRDefault="009F28EA" w:rsidP="00F55C7D">
            <w:pPr>
              <w:pStyle w:val="TableParagraph"/>
              <w:spacing w:before="115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3609D14A" w14:textId="77777777" w:rsidR="009F28EA" w:rsidRPr="00F55C7D" w:rsidRDefault="009F28EA" w:rsidP="00F55C7D">
            <w:pPr>
              <w:pStyle w:val="TableParagraph"/>
              <w:ind w:left="1683"/>
              <w:jc w:val="left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 xml:space="preserve">, </w:t>
            </w:r>
            <w:r w:rsidRPr="00F55C7D">
              <w:rPr>
                <w:spacing w:val="-5"/>
                <w:sz w:val="28"/>
                <w:szCs w:val="28"/>
                <w:lang w:val="ru-RU"/>
              </w:rPr>
              <w:t>где</w:t>
            </w:r>
          </w:p>
          <w:p w14:paraId="31AEE391" w14:textId="77777777" w:rsidR="009F28EA" w:rsidRPr="00F55C7D" w:rsidRDefault="009F28EA" w:rsidP="00F55C7D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1D5D09CB" w14:textId="77777777" w:rsidR="009F28EA" w:rsidRPr="00F55C7D" w:rsidRDefault="009F28EA" w:rsidP="00F55C7D">
            <w:pPr>
              <w:pStyle w:val="TableParagraph"/>
              <w:tabs>
                <w:tab w:val="left" w:pos="888"/>
                <w:tab w:val="left" w:pos="1294"/>
                <w:tab w:val="left" w:pos="2954"/>
                <w:tab w:val="left" w:pos="4241"/>
                <w:tab w:val="left" w:pos="5666"/>
                <w:tab w:val="left" w:pos="7105"/>
              </w:tabs>
              <w:ind w:right="98"/>
              <w:jc w:val="left"/>
              <w:rPr>
                <w:sz w:val="28"/>
                <w:szCs w:val="28"/>
                <w:lang w:val="ru-RU"/>
              </w:rPr>
            </w:pPr>
            <w:r w:rsidRPr="00F55C7D">
              <w:rPr>
                <w:spacing w:val="-4"/>
                <w:sz w:val="28"/>
                <w:szCs w:val="28"/>
                <w:lang w:val="ru-RU"/>
              </w:rPr>
              <w:t>КСН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10"/>
                <w:sz w:val="28"/>
                <w:szCs w:val="28"/>
                <w:lang w:val="ru-RU"/>
              </w:rPr>
              <w:t>–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коэффициент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снижения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количества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нарушений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антимонопольного </w:t>
            </w:r>
            <w:r w:rsidRPr="00F55C7D">
              <w:rPr>
                <w:sz w:val="28"/>
                <w:szCs w:val="28"/>
                <w:lang w:val="ru-RU"/>
              </w:rPr>
              <w:t>законодательства со стороны администрации муниципального образования;</w:t>
            </w:r>
          </w:p>
          <w:p w14:paraId="154D7B9A" w14:textId="77777777" w:rsidR="009F28EA" w:rsidRPr="00F55C7D" w:rsidRDefault="009F28EA" w:rsidP="00F55C7D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>КНП–количество нарушений антимонопольного законодательства со стороны администрации муниципального образования в отчетном периоде три года ранее;</w:t>
            </w:r>
          </w:p>
          <w:p w14:paraId="588B8807" w14:textId="77777777" w:rsidR="009F28EA" w:rsidRPr="00F55C7D" w:rsidRDefault="009F28EA" w:rsidP="00F55C7D">
            <w:pPr>
              <w:pStyle w:val="TableParagraph"/>
              <w:tabs>
                <w:tab w:val="left" w:pos="1973"/>
                <w:tab w:val="left" w:pos="3960"/>
                <w:tab w:val="left" w:pos="4913"/>
                <w:tab w:val="left" w:pos="5299"/>
                <w:tab w:val="left" w:pos="6530"/>
                <w:tab w:val="left" w:pos="7693"/>
                <w:tab w:val="left" w:pos="8168"/>
              </w:tabs>
              <w:spacing w:before="1"/>
              <w:ind w:right="98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КНоп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–количество нарушений антимонопольного законодательства со стороны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администрации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муниципального</w:t>
            </w:r>
            <w:r w:rsidRPr="00F55C7D">
              <w:rPr>
                <w:sz w:val="28"/>
                <w:szCs w:val="28"/>
                <w:lang w:val="ru-RU"/>
              </w:rPr>
              <w:tab/>
              <w:t>о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бразования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10"/>
                <w:sz w:val="28"/>
                <w:szCs w:val="28"/>
                <w:lang w:val="ru-RU"/>
              </w:rPr>
              <w:t>в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отчетном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периоде,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5"/>
                <w:sz w:val="28"/>
                <w:szCs w:val="28"/>
                <w:lang w:val="ru-RU"/>
              </w:rPr>
              <w:t>за</w:t>
            </w:r>
            <w:r w:rsidRPr="00F55C7D">
              <w:rPr>
                <w:sz w:val="28"/>
                <w:szCs w:val="28"/>
                <w:lang w:val="ru-RU"/>
              </w:rPr>
              <w:tab/>
            </w:r>
            <w:r w:rsidRPr="00F55C7D">
              <w:rPr>
                <w:spacing w:val="-2"/>
                <w:sz w:val="28"/>
                <w:szCs w:val="28"/>
                <w:lang w:val="ru-RU"/>
              </w:rPr>
              <w:t>который</w:t>
            </w:r>
            <w:r w:rsidRPr="00F55C7D">
              <w:rPr>
                <w:sz w:val="28"/>
                <w:szCs w:val="28"/>
                <w:lang w:val="ru-RU"/>
              </w:rPr>
              <w:t xml:space="preserve"> рассчитывается ключевой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показатель</w:t>
            </w:r>
          </w:p>
        </w:tc>
      </w:tr>
    </w:tbl>
    <w:p w14:paraId="02F977FB" w14:textId="77777777" w:rsidR="009F28EA" w:rsidRPr="00F55C7D" w:rsidRDefault="009F28EA" w:rsidP="00F55C7D">
      <w:pPr>
        <w:pStyle w:val="TableParagraph"/>
        <w:jc w:val="left"/>
        <w:rPr>
          <w:sz w:val="28"/>
          <w:szCs w:val="28"/>
        </w:rPr>
        <w:sectPr w:rsidR="009F28EA" w:rsidRPr="00F55C7D">
          <w:pgSz w:w="16840" w:h="11910" w:orient="landscape"/>
          <w:pgMar w:top="114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32"/>
        <w:gridCol w:w="9149"/>
      </w:tblGrid>
      <w:tr w:rsidR="009F28EA" w:rsidRPr="00F55C7D" w14:paraId="0D3B0BB1" w14:textId="77777777" w:rsidTr="00F27EE3">
        <w:trPr>
          <w:trHeight w:val="4301"/>
        </w:trPr>
        <w:tc>
          <w:tcPr>
            <w:tcW w:w="2957" w:type="dxa"/>
          </w:tcPr>
          <w:p w14:paraId="377C8B5C" w14:textId="77777777" w:rsidR="009F28EA" w:rsidRPr="00F55C7D" w:rsidRDefault="009F28EA" w:rsidP="00F55C7D">
            <w:pPr>
              <w:pStyle w:val="TableParagraph"/>
              <w:ind w:left="114" w:right="105" w:hanging="1"/>
              <w:rPr>
                <w:sz w:val="28"/>
                <w:szCs w:val="28"/>
                <w:lang w:val="ru-RU"/>
              </w:rPr>
            </w:pPr>
            <w:r w:rsidRPr="00F55C7D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Коэффициент </w:t>
            </w:r>
            <w:r w:rsidRPr="00F55C7D">
              <w:rPr>
                <w:sz w:val="28"/>
                <w:szCs w:val="28"/>
                <w:lang w:val="ru-RU"/>
              </w:rPr>
              <w:t xml:space="preserve">эффективности выявления рисков нарушения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антимонопольного </w:t>
            </w:r>
            <w:r w:rsidRPr="00F55C7D">
              <w:rPr>
                <w:sz w:val="28"/>
                <w:szCs w:val="28"/>
                <w:lang w:val="ru-RU"/>
              </w:rPr>
              <w:t xml:space="preserve">законодательства в проектах нормативных правовых актов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администрации </w:t>
            </w:r>
            <w:r w:rsidRPr="00F55C7D">
              <w:rPr>
                <w:sz w:val="28"/>
                <w:szCs w:val="28"/>
                <w:lang w:val="ru-RU"/>
              </w:rPr>
              <w:t xml:space="preserve">муниципального 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образования </w:t>
            </w:r>
            <w:r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2532" w:type="dxa"/>
          </w:tcPr>
          <w:p w14:paraId="3FFB2496" w14:textId="77777777" w:rsidR="009F28EA" w:rsidRPr="00F55C7D" w:rsidRDefault="009F28EA" w:rsidP="00F55C7D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F55C7D">
              <w:rPr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9149" w:type="dxa"/>
          </w:tcPr>
          <w:p w14:paraId="20B76902" w14:textId="77777777" w:rsidR="009F28EA" w:rsidRPr="00F55C7D" w:rsidRDefault="00067DC2" w:rsidP="00F55C7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pict w14:anchorId="3B480944">
                <v:group id="docshapegroup3" o:spid="_x0000_s1028" style="position:absolute;left:0;text-align:left;margin-left:8.35pt;margin-top:17.95pt;width:89.3pt;height:23.25pt;z-index:251661312;mso-position-horizontal-relative:text;mso-position-vertical-relative:text" coordorigin="167,359" coordsize="1786,465">
                  <v:shape id="docshape4" o:spid="_x0000_s1029" type="#_x0000_t75" style="position:absolute;left:167;top:358;width:1786;height:465">
                    <v:imagedata r:id="rId6" o:title=""/>
                  </v:shape>
                </v:group>
              </w:pict>
            </w:r>
            <w:r w:rsidR="009F28EA" w:rsidRPr="00F55C7D">
              <w:rPr>
                <w:sz w:val="28"/>
                <w:szCs w:val="28"/>
                <w:lang w:val="ru-RU"/>
              </w:rPr>
              <w:t>Показатель рассчитывается по</w:t>
            </w:r>
            <w:r w:rsidR="009F28EA" w:rsidRPr="00F55C7D">
              <w:rPr>
                <w:spacing w:val="-2"/>
                <w:sz w:val="28"/>
                <w:szCs w:val="28"/>
                <w:lang w:val="ru-RU"/>
              </w:rPr>
              <w:t xml:space="preserve"> формуле:</w:t>
            </w:r>
          </w:p>
          <w:p w14:paraId="37443563" w14:textId="77777777" w:rsidR="009F28EA" w:rsidRPr="00F55C7D" w:rsidRDefault="009F28EA" w:rsidP="00F55C7D">
            <w:pPr>
              <w:pStyle w:val="TableParagraph"/>
              <w:spacing w:before="161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4EC0F1A1" w14:textId="77777777" w:rsidR="009F28EA" w:rsidRPr="00F55C7D" w:rsidRDefault="009F28EA" w:rsidP="00F55C7D">
            <w:pPr>
              <w:pStyle w:val="TableParagraph"/>
              <w:ind w:left="2194"/>
              <w:jc w:val="left"/>
              <w:rPr>
                <w:sz w:val="28"/>
                <w:szCs w:val="28"/>
                <w:lang w:val="ru-RU"/>
              </w:rPr>
            </w:pPr>
            <w:r w:rsidRPr="00F55C7D">
              <w:rPr>
                <w:spacing w:val="-2"/>
                <w:sz w:val="28"/>
                <w:szCs w:val="28"/>
                <w:lang w:val="ru-RU"/>
              </w:rPr>
              <w:t>,где:</w:t>
            </w:r>
          </w:p>
          <w:p w14:paraId="5B027F15" w14:textId="77777777" w:rsidR="009F28EA" w:rsidRPr="00F55C7D" w:rsidRDefault="009F28EA" w:rsidP="00F55C7D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09D2416B" w14:textId="77777777" w:rsidR="009F28EA" w:rsidRPr="00F55C7D" w:rsidRDefault="009F28EA" w:rsidP="00F55C7D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Кэпнпа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коэффициент эффективности выявления рисков нарушения антимонопольного законодательства в проектах нормативных правовых актов администрации муниципального </w:t>
            </w:r>
            <w:r w:rsidR="00F27EE3" w:rsidRPr="00F55C7D">
              <w:rPr>
                <w:sz w:val="28"/>
                <w:szCs w:val="28"/>
                <w:lang w:val="ru-RU"/>
              </w:rPr>
              <w:t>образования</w:t>
            </w:r>
            <w:r w:rsidRPr="00F55C7D">
              <w:rPr>
                <w:sz w:val="28"/>
                <w:szCs w:val="28"/>
                <w:lang w:val="ru-RU"/>
              </w:rPr>
              <w:t>;</w:t>
            </w:r>
          </w:p>
          <w:p w14:paraId="622451DA" w14:textId="77777777" w:rsidR="009F28EA" w:rsidRPr="00F55C7D" w:rsidRDefault="009F28EA" w:rsidP="00F55C7D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Кпнпа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количество проектов нормативных правовых актов администрации муниципального </w:t>
            </w:r>
            <w:r w:rsidR="00F27EE3" w:rsidRPr="00F55C7D">
              <w:rPr>
                <w:sz w:val="28"/>
                <w:szCs w:val="28"/>
                <w:lang w:val="ru-RU"/>
              </w:rPr>
              <w:t>образования</w:t>
            </w:r>
            <w:r w:rsidRPr="00F55C7D">
              <w:rPr>
                <w:sz w:val="28"/>
                <w:szCs w:val="28"/>
                <w:lang w:val="ru-RU"/>
              </w:rPr>
              <w:t xml:space="preserve">, в которых администрацией муниципального образования выявлены риски нарушения антимонопольного законодательства (в отчетном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периоде);</w:t>
            </w:r>
          </w:p>
          <w:p w14:paraId="266509F0" w14:textId="77777777" w:rsidR="009F28EA" w:rsidRPr="00F55C7D" w:rsidRDefault="009F28EA" w:rsidP="00F55C7D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>Кноп - количество проектов нормативных правовых актов администрации муниципального образования,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</w:t>
            </w:r>
          </w:p>
        </w:tc>
      </w:tr>
      <w:tr w:rsidR="009F28EA" w:rsidRPr="00F55C7D" w14:paraId="028A6D23" w14:textId="77777777" w:rsidTr="00F27EE3">
        <w:trPr>
          <w:trHeight w:val="3472"/>
        </w:trPr>
        <w:tc>
          <w:tcPr>
            <w:tcW w:w="2957" w:type="dxa"/>
          </w:tcPr>
          <w:p w14:paraId="2D3C2E10" w14:textId="77777777" w:rsidR="009F28EA" w:rsidRPr="00F55C7D" w:rsidRDefault="009F28EA" w:rsidP="00F55C7D">
            <w:pPr>
              <w:pStyle w:val="TableParagraph"/>
              <w:ind w:left="114" w:right="105" w:hanging="1"/>
              <w:rPr>
                <w:sz w:val="28"/>
                <w:szCs w:val="28"/>
                <w:lang w:val="ru-RU"/>
              </w:rPr>
            </w:pP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Коэффициент </w:t>
            </w:r>
            <w:r w:rsidRPr="00F55C7D">
              <w:rPr>
                <w:sz w:val="28"/>
                <w:szCs w:val="28"/>
                <w:lang w:val="ru-RU"/>
              </w:rPr>
              <w:t xml:space="preserve">эффективности выявления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нарушений антимонопольного </w:t>
            </w:r>
            <w:r w:rsidRPr="00F55C7D">
              <w:rPr>
                <w:sz w:val="28"/>
                <w:szCs w:val="28"/>
                <w:lang w:val="ru-RU"/>
              </w:rPr>
              <w:t>законодательства в нормативных правовых актах администрации муниципального образования</w:t>
            </w:r>
          </w:p>
        </w:tc>
        <w:tc>
          <w:tcPr>
            <w:tcW w:w="2532" w:type="dxa"/>
          </w:tcPr>
          <w:p w14:paraId="78BFEE75" w14:textId="77777777" w:rsidR="009F28EA" w:rsidRPr="00F55C7D" w:rsidRDefault="009F28EA" w:rsidP="00F55C7D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F55C7D">
              <w:rPr>
                <w:spacing w:val="-10"/>
                <w:sz w:val="28"/>
                <w:szCs w:val="28"/>
                <w:lang w:val="ru-RU"/>
              </w:rPr>
              <w:t>0</w:t>
            </w:r>
          </w:p>
        </w:tc>
        <w:tc>
          <w:tcPr>
            <w:tcW w:w="9149" w:type="dxa"/>
          </w:tcPr>
          <w:p w14:paraId="762BE5C1" w14:textId="77777777" w:rsidR="009F28EA" w:rsidRPr="00F55C7D" w:rsidRDefault="00067DC2" w:rsidP="00F55C7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pict w14:anchorId="5598444D">
                <v:group id="docshapegroup5" o:spid="_x0000_s1030" style="position:absolute;left:0;text-align:left;margin-left:6.1pt;margin-top:17.85pt;width:77.25pt;height:23.25pt;z-index:251662336;mso-position-horizontal-relative:text;mso-position-vertical-relative:text" coordorigin="122,357" coordsize="1545,465">
                  <v:shape id="docshape6" o:spid="_x0000_s1031" type="#_x0000_t75" style="position:absolute;left:122;top:357;width:1545;height:465">
                    <v:imagedata r:id="rId7" o:title=""/>
                  </v:shape>
                </v:group>
              </w:pict>
            </w:r>
            <w:r w:rsidR="009F28EA" w:rsidRPr="00F55C7D">
              <w:rPr>
                <w:sz w:val="28"/>
                <w:szCs w:val="28"/>
                <w:lang w:val="ru-RU"/>
              </w:rPr>
              <w:t>Показатель рассчитывается по</w:t>
            </w:r>
            <w:r w:rsidR="009F28EA" w:rsidRPr="00F55C7D">
              <w:rPr>
                <w:spacing w:val="-2"/>
                <w:sz w:val="28"/>
                <w:szCs w:val="28"/>
                <w:lang w:val="ru-RU"/>
              </w:rPr>
              <w:t xml:space="preserve"> формуле:</w:t>
            </w:r>
          </w:p>
          <w:p w14:paraId="0D1A02A5" w14:textId="77777777" w:rsidR="009F28EA" w:rsidRPr="00F55C7D" w:rsidRDefault="009F28EA" w:rsidP="00F55C7D">
            <w:pPr>
              <w:pStyle w:val="TableParagraph"/>
              <w:spacing w:before="160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39E42C37" w14:textId="77777777" w:rsidR="009F28EA" w:rsidRPr="00F55C7D" w:rsidRDefault="009F28EA" w:rsidP="00F55C7D">
            <w:pPr>
              <w:pStyle w:val="TableParagraph"/>
              <w:spacing w:before="1"/>
              <w:ind w:left="1803"/>
              <w:jc w:val="both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 xml:space="preserve">, </w:t>
            </w:r>
            <w:r w:rsidRPr="00F55C7D">
              <w:rPr>
                <w:spacing w:val="-4"/>
                <w:sz w:val="28"/>
                <w:szCs w:val="28"/>
                <w:lang w:val="ru-RU"/>
              </w:rPr>
              <w:t>где:</w:t>
            </w:r>
          </w:p>
          <w:p w14:paraId="0180FD45" w14:textId="77777777" w:rsidR="009F28EA" w:rsidRPr="00F55C7D" w:rsidRDefault="009F28EA" w:rsidP="00F55C7D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Кэнпа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коэффициент эффективности выявления нарушении антимонопольного законодательства в нормативных правовых актах администрации муниципального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образования;</w:t>
            </w:r>
          </w:p>
          <w:p w14:paraId="4C80F7E3" w14:textId="77777777" w:rsidR="009F28EA" w:rsidRPr="00F55C7D" w:rsidRDefault="009F28EA" w:rsidP="00F55C7D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Кнпа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количество нормативных правовых актов администрации муниципального образования, в которых администрацией муниципального образования выявлены риски нарушения антимонопольного законодательства (в отчетном периоде);</w:t>
            </w:r>
          </w:p>
          <w:p w14:paraId="0AB2A5AC" w14:textId="77777777" w:rsidR="009F28EA" w:rsidRPr="00F55C7D" w:rsidRDefault="009F28EA" w:rsidP="00F55C7D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КНоп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количество нормативных правовых актов администрации муниципального образования, в которых антимонопольным органом выявлены нарушения антимонопольного законодательства (в отчетном периоде)</w:t>
            </w:r>
          </w:p>
        </w:tc>
      </w:tr>
      <w:tr w:rsidR="009F28EA" w:rsidRPr="00F55C7D" w14:paraId="1EFE24DB" w14:textId="77777777" w:rsidTr="00F27EE3">
        <w:trPr>
          <w:trHeight w:val="631"/>
        </w:trPr>
        <w:tc>
          <w:tcPr>
            <w:tcW w:w="14638" w:type="dxa"/>
            <w:gridSpan w:val="3"/>
          </w:tcPr>
          <w:p w14:paraId="13898D4B" w14:textId="77777777" w:rsidR="009F28EA" w:rsidRPr="00F55C7D" w:rsidRDefault="009F28EA" w:rsidP="00F55C7D">
            <w:pPr>
              <w:pStyle w:val="TableParagraph"/>
              <w:ind w:left="143" w:hanging="47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>Ключевые показатели эффективности функционирования антимонопольного комплаенса для  должностного лица</w:t>
            </w:r>
          </w:p>
        </w:tc>
      </w:tr>
      <w:tr w:rsidR="009F28EA" w:rsidRPr="00F55C7D" w14:paraId="2E47E22D" w14:textId="77777777" w:rsidTr="00F55C7D">
        <w:trPr>
          <w:trHeight w:val="2690"/>
        </w:trPr>
        <w:tc>
          <w:tcPr>
            <w:tcW w:w="2957" w:type="dxa"/>
          </w:tcPr>
          <w:p w14:paraId="16D8AF4A" w14:textId="77777777" w:rsidR="009F28EA" w:rsidRPr="00F55C7D" w:rsidRDefault="009F28EA" w:rsidP="00F55C7D">
            <w:pPr>
              <w:pStyle w:val="TableParagraph"/>
              <w:ind w:left="136" w:right="123" w:hanging="5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lastRenderedPageBreak/>
              <w:t xml:space="preserve">Доля сотрудников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администрации </w:t>
            </w:r>
            <w:r w:rsidRPr="00F55C7D">
              <w:rPr>
                <w:sz w:val="28"/>
                <w:szCs w:val="28"/>
                <w:lang w:val="ru-RU"/>
              </w:rPr>
              <w:t>муниципального образования ,с которыми были проведены обучающие</w:t>
            </w:r>
          </w:p>
          <w:p w14:paraId="11C97989" w14:textId="77777777" w:rsidR="009F28EA" w:rsidRPr="00F55C7D" w:rsidRDefault="009F28EA" w:rsidP="00F55C7D">
            <w:pPr>
              <w:pStyle w:val="TableParagraph"/>
              <w:ind w:left="484" w:right="470" w:hanging="7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 xml:space="preserve">мероприятия по 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>антимонопольному</w:t>
            </w:r>
            <w:r w:rsidR="00F27EE3" w:rsidRPr="00F55C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25F02" w:rsidRPr="00F55C7D">
              <w:rPr>
                <w:sz w:val="28"/>
                <w:szCs w:val="28"/>
                <w:lang w:val="ru-RU"/>
              </w:rPr>
              <w:t xml:space="preserve">законодательству и </w:t>
            </w:r>
            <w:r w:rsidR="00F25F02" w:rsidRPr="00F55C7D">
              <w:rPr>
                <w:spacing w:val="-2"/>
                <w:sz w:val="28"/>
                <w:szCs w:val="28"/>
                <w:lang w:val="ru-RU"/>
              </w:rPr>
              <w:t xml:space="preserve">антимонопольному  </w:t>
            </w:r>
            <w:r w:rsidR="00F25F02" w:rsidRPr="00F55C7D">
              <w:rPr>
                <w:sz w:val="28"/>
                <w:szCs w:val="28"/>
                <w:lang w:val="ru-RU"/>
              </w:rPr>
              <w:t>комплаенсу, %</w:t>
            </w:r>
          </w:p>
        </w:tc>
        <w:tc>
          <w:tcPr>
            <w:tcW w:w="2532" w:type="dxa"/>
          </w:tcPr>
          <w:p w14:paraId="79483377" w14:textId="77777777" w:rsidR="009F28EA" w:rsidRPr="00F55C7D" w:rsidRDefault="009F28EA" w:rsidP="00F55C7D">
            <w:pPr>
              <w:pStyle w:val="TableParagraph"/>
              <w:ind w:left="7"/>
              <w:rPr>
                <w:sz w:val="28"/>
                <w:szCs w:val="28"/>
                <w:lang w:val="ru-RU"/>
              </w:rPr>
            </w:pPr>
            <w:r w:rsidRPr="00F55C7D">
              <w:rPr>
                <w:spacing w:val="-5"/>
                <w:sz w:val="28"/>
                <w:szCs w:val="28"/>
                <w:lang w:val="ru-RU"/>
              </w:rPr>
              <w:t>100</w:t>
            </w:r>
          </w:p>
        </w:tc>
        <w:tc>
          <w:tcPr>
            <w:tcW w:w="9149" w:type="dxa"/>
          </w:tcPr>
          <w:p w14:paraId="61EB4CFF" w14:textId="77777777" w:rsidR="009F28EA" w:rsidRPr="00F55C7D" w:rsidRDefault="009F28EA" w:rsidP="00F55C7D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5C7D">
              <w:rPr>
                <w:sz w:val="28"/>
                <w:szCs w:val="28"/>
                <w:lang w:val="ru-RU"/>
              </w:rPr>
              <w:t>Показатель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рассчитывается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по</w:t>
            </w:r>
            <w:r w:rsidRPr="00F55C7D">
              <w:rPr>
                <w:spacing w:val="-2"/>
                <w:sz w:val="28"/>
                <w:szCs w:val="28"/>
                <w:lang w:val="ru-RU"/>
              </w:rPr>
              <w:t xml:space="preserve"> формуле:</w:t>
            </w:r>
          </w:p>
          <w:p w14:paraId="1AF5BAB7" w14:textId="77777777" w:rsidR="009F28EA" w:rsidRPr="00F55C7D" w:rsidRDefault="009F28EA" w:rsidP="00F55C7D">
            <w:pPr>
              <w:pStyle w:val="TableParagraph"/>
              <w:spacing w:before="51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ДСо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>=</w:t>
            </w:r>
            <w:r w:rsidRPr="00F55C7D">
              <w:rPr>
                <w:noProof/>
                <w:spacing w:val="-3"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4D812C91" wp14:editId="6F979469">
                  <wp:extent cx="466725" cy="40957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5C7D">
              <w:rPr>
                <w:sz w:val="28"/>
                <w:szCs w:val="28"/>
                <w:lang w:val="ru-RU"/>
              </w:rPr>
              <w:t xml:space="preserve">, </w:t>
            </w:r>
            <w:r w:rsidRPr="00F55C7D">
              <w:rPr>
                <w:spacing w:val="-4"/>
                <w:sz w:val="28"/>
                <w:szCs w:val="28"/>
                <w:lang w:val="ru-RU"/>
              </w:rPr>
              <w:t>где:</w:t>
            </w:r>
          </w:p>
          <w:p w14:paraId="6008BD6B" w14:textId="77777777" w:rsidR="009F28EA" w:rsidRPr="00F55C7D" w:rsidRDefault="009F28EA" w:rsidP="00F55C7D">
            <w:pPr>
              <w:pStyle w:val="TableParagraph"/>
              <w:spacing w:before="9"/>
              <w:ind w:left="0"/>
              <w:jc w:val="left"/>
              <w:rPr>
                <w:sz w:val="28"/>
                <w:szCs w:val="28"/>
                <w:lang w:val="ru-RU"/>
              </w:rPr>
            </w:pPr>
          </w:p>
          <w:p w14:paraId="4A57A1E3" w14:textId="77777777" w:rsidR="00F25F02" w:rsidRPr="00F55C7D" w:rsidRDefault="009F28EA" w:rsidP="00F25F0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ДСо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>-доля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сотрудников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администрации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муниципального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образования</w:t>
            </w:r>
            <w:r w:rsidRPr="00F55C7D">
              <w:rPr>
                <w:sz w:val="28"/>
                <w:szCs w:val="28"/>
                <w:lang w:val="ru-RU"/>
              </w:rPr>
              <w:t>,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с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которыми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были проведены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обучающие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мероприятия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по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антимонопольному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z w:val="28"/>
                <w:szCs w:val="28"/>
                <w:lang w:val="ru-RU"/>
              </w:rPr>
              <w:t>законодательству</w:t>
            </w:r>
            <w:r w:rsidR="00F27EE3" w:rsidRPr="00F55C7D">
              <w:rPr>
                <w:sz w:val="28"/>
                <w:szCs w:val="28"/>
                <w:lang w:val="ru-RU"/>
              </w:rPr>
              <w:t xml:space="preserve"> </w:t>
            </w:r>
            <w:r w:rsidRPr="00F55C7D">
              <w:rPr>
                <w:spacing w:val="-10"/>
                <w:sz w:val="28"/>
                <w:szCs w:val="28"/>
                <w:lang w:val="ru-RU"/>
              </w:rPr>
              <w:t>и</w:t>
            </w:r>
            <w:r w:rsidR="00F25F02" w:rsidRPr="00F55C7D">
              <w:rPr>
                <w:sz w:val="28"/>
                <w:szCs w:val="28"/>
                <w:lang w:val="ru-RU"/>
              </w:rPr>
              <w:t xml:space="preserve"> антимонопольному </w:t>
            </w:r>
            <w:r w:rsidR="00F25F02" w:rsidRPr="00F55C7D">
              <w:rPr>
                <w:spacing w:val="-2"/>
                <w:sz w:val="28"/>
                <w:szCs w:val="28"/>
                <w:lang w:val="ru-RU"/>
              </w:rPr>
              <w:t>комплаенсу;</w:t>
            </w:r>
          </w:p>
          <w:p w14:paraId="1EEA7083" w14:textId="77777777" w:rsidR="00F25F02" w:rsidRPr="00F55C7D" w:rsidRDefault="00F25F02" w:rsidP="00F25F02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КСо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количество сотрудников администрации муниципального образования,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14:paraId="22EB0C69" w14:textId="77777777" w:rsidR="009F28EA" w:rsidRPr="00F55C7D" w:rsidRDefault="00F25F02" w:rsidP="00F25F02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F55C7D">
              <w:rPr>
                <w:sz w:val="28"/>
                <w:szCs w:val="28"/>
                <w:lang w:val="ru-RU"/>
              </w:rPr>
              <w:t>КСобщ</w:t>
            </w:r>
            <w:proofErr w:type="spellEnd"/>
            <w:r w:rsidRPr="00F55C7D">
              <w:rPr>
                <w:sz w:val="28"/>
                <w:szCs w:val="28"/>
                <w:lang w:val="ru-RU"/>
              </w:rPr>
              <w:t xml:space="preserve"> - общее количество сотрудников администрации муниципального образования,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14:paraId="16BC9D82" w14:textId="77777777" w:rsidR="009F28EA" w:rsidRPr="00F55C7D" w:rsidRDefault="009F28EA" w:rsidP="00F55C7D">
      <w:pPr>
        <w:pStyle w:val="TableParagraph"/>
        <w:jc w:val="left"/>
        <w:rPr>
          <w:sz w:val="28"/>
          <w:szCs w:val="28"/>
        </w:rPr>
        <w:sectPr w:rsidR="009F28EA" w:rsidRPr="00F55C7D">
          <w:pgSz w:w="16840" w:h="11910" w:orient="landscape"/>
          <w:pgMar w:top="540" w:right="992" w:bottom="280" w:left="850" w:header="720" w:footer="720" w:gutter="0"/>
          <w:cols w:space="720"/>
        </w:sectPr>
      </w:pPr>
    </w:p>
    <w:p w14:paraId="5CF350CD" w14:textId="77777777" w:rsidR="009F28EA" w:rsidRPr="00F55C7D" w:rsidRDefault="009F28EA" w:rsidP="00F55C7D">
      <w:pPr>
        <w:pStyle w:val="TableParagraph"/>
        <w:jc w:val="both"/>
        <w:rPr>
          <w:sz w:val="28"/>
          <w:szCs w:val="28"/>
        </w:rPr>
      </w:pPr>
    </w:p>
    <w:p w14:paraId="7D6FBABC" w14:textId="699E1213" w:rsidR="00F27EE3" w:rsidRPr="00F55C7D" w:rsidRDefault="00F27EE3" w:rsidP="004822CC">
      <w:pPr>
        <w:pStyle w:val="TableParagraph"/>
        <w:jc w:val="left"/>
        <w:rPr>
          <w:sz w:val="28"/>
          <w:szCs w:val="28"/>
        </w:rPr>
        <w:sectPr w:rsidR="00F27EE3" w:rsidRPr="00F55C7D">
          <w:type w:val="continuous"/>
          <w:pgSz w:w="16840" w:h="11910" w:orient="landscape"/>
          <w:pgMar w:top="540" w:right="992" w:bottom="280" w:left="850" w:header="720" w:footer="720" w:gutter="0"/>
          <w:cols w:space="720"/>
        </w:sectPr>
      </w:pPr>
    </w:p>
    <w:p w14:paraId="425BBE93" w14:textId="77777777" w:rsidR="00795CD6" w:rsidRPr="00F55C7D" w:rsidRDefault="00795CD6" w:rsidP="00482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5CD6" w:rsidRPr="00F55C7D" w:rsidSect="00795CD6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E15"/>
    <w:multiLevelType w:val="hybridMultilevel"/>
    <w:tmpl w:val="F68AC36E"/>
    <w:lvl w:ilvl="0" w:tplc="7820EEF0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83"/>
    <w:rsid w:val="00067DC2"/>
    <w:rsid w:val="002B62FB"/>
    <w:rsid w:val="003A076A"/>
    <w:rsid w:val="003B03DE"/>
    <w:rsid w:val="00470DA9"/>
    <w:rsid w:val="004822CC"/>
    <w:rsid w:val="004B1A7D"/>
    <w:rsid w:val="00535183"/>
    <w:rsid w:val="00562297"/>
    <w:rsid w:val="005812DC"/>
    <w:rsid w:val="006A6845"/>
    <w:rsid w:val="00740D25"/>
    <w:rsid w:val="007811AD"/>
    <w:rsid w:val="00795CD6"/>
    <w:rsid w:val="00895E9E"/>
    <w:rsid w:val="009F28EA"/>
    <w:rsid w:val="00A22782"/>
    <w:rsid w:val="00B059D7"/>
    <w:rsid w:val="00B65AA5"/>
    <w:rsid w:val="00BB6F58"/>
    <w:rsid w:val="00E329E0"/>
    <w:rsid w:val="00F25F02"/>
    <w:rsid w:val="00F27EE3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4FFAFB"/>
  <w15:docId w15:val="{CDE2D23C-E38E-40A7-8311-FF399857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3518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5183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99"/>
    <w:rsid w:val="00535183"/>
    <w:pPr>
      <w:widowControl w:val="0"/>
      <w:shd w:val="clear" w:color="auto" w:fill="FFFFFF"/>
      <w:spacing w:before="12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5351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781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5E9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95C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CD6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Пользователь Windows</cp:lastModifiedBy>
  <cp:revision>11</cp:revision>
  <cp:lastPrinted>2025-01-13T05:47:00Z</cp:lastPrinted>
  <dcterms:created xsi:type="dcterms:W3CDTF">2024-02-01T02:18:00Z</dcterms:created>
  <dcterms:modified xsi:type="dcterms:W3CDTF">2025-01-13T05:51:00Z</dcterms:modified>
</cp:coreProperties>
</file>